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954571" w:rsidRDefault="0070703E" w:rsidP="008C7093">
      <w:pPr>
        <w:spacing w:before="240" w:after="240" w:line="360" w:lineRule="auto"/>
        <w:jc w:val="both"/>
        <w:rPr>
          <w:rFonts w:ascii="Palatino Linotype" w:hAnsi="Palatino Linotype" w:cs="Arial"/>
        </w:rPr>
      </w:pPr>
      <w:r w:rsidRPr="0095457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954571">
        <w:rPr>
          <w:rFonts w:ascii="Palatino Linotype" w:hAnsi="Palatino Linotype" w:cs="Arial"/>
        </w:rPr>
        <w:t xml:space="preserve">fecha </w:t>
      </w:r>
      <w:r w:rsidR="00EE658E" w:rsidRPr="00954571">
        <w:rPr>
          <w:rFonts w:ascii="Palatino Linotype" w:hAnsi="Palatino Linotype" w:cs="Arial"/>
        </w:rPr>
        <w:t>diecisiete</w:t>
      </w:r>
      <w:r w:rsidR="00F326D4" w:rsidRPr="00954571">
        <w:rPr>
          <w:rFonts w:ascii="Palatino Linotype" w:hAnsi="Palatino Linotype" w:cs="Arial"/>
        </w:rPr>
        <w:t xml:space="preserve"> de octubre </w:t>
      </w:r>
      <w:r w:rsidRPr="00954571">
        <w:rPr>
          <w:rFonts w:ascii="Palatino Linotype" w:hAnsi="Palatino Linotype" w:cs="Arial"/>
        </w:rPr>
        <w:t>de dos mil dieci</w:t>
      </w:r>
      <w:r w:rsidR="00837D61" w:rsidRPr="00954571">
        <w:rPr>
          <w:rFonts w:ascii="Palatino Linotype" w:hAnsi="Palatino Linotype" w:cs="Arial"/>
        </w:rPr>
        <w:t>ocho</w:t>
      </w:r>
      <w:r w:rsidRPr="00954571">
        <w:rPr>
          <w:rFonts w:ascii="Palatino Linotype" w:hAnsi="Palatino Linotype" w:cs="Arial"/>
        </w:rPr>
        <w:t>.</w:t>
      </w:r>
    </w:p>
    <w:p w:rsidR="0070703E" w:rsidRPr="00954571" w:rsidRDefault="0070703E" w:rsidP="00286AC4">
      <w:pPr>
        <w:tabs>
          <w:tab w:val="left" w:pos="4998"/>
        </w:tabs>
        <w:spacing w:before="240" w:after="240" w:line="360" w:lineRule="auto"/>
        <w:jc w:val="both"/>
        <w:rPr>
          <w:rFonts w:ascii="Palatino Linotype" w:hAnsi="Palatino Linotype"/>
          <w:lang w:val="es-MX"/>
        </w:rPr>
      </w:pPr>
      <w:r w:rsidRPr="00954571">
        <w:rPr>
          <w:rFonts w:ascii="Palatino Linotype" w:hAnsi="Palatino Linotype"/>
          <w:lang w:val="es-MX"/>
        </w:rPr>
        <w:t>VISTO</w:t>
      </w:r>
      <w:r w:rsidR="00003162" w:rsidRPr="00954571">
        <w:rPr>
          <w:rFonts w:ascii="Palatino Linotype" w:hAnsi="Palatino Linotype"/>
          <w:lang w:val="es-MX"/>
        </w:rPr>
        <w:t>S</w:t>
      </w:r>
      <w:r w:rsidRPr="00954571">
        <w:rPr>
          <w:rFonts w:ascii="Palatino Linotype" w:hAnsi="Palatino Linotype"/>
          <w:lang w:val="es-MX"/>
        </w:rPr>
        <w:t xml:space="preserve"> </w:t>
      </w:r>
      <w:r w:rsidR="007410CB" w:rsidRPr="00954571">
        <w:rPr>
          <w:rFonts w:ascii="Palatino Linotype" w:hAnsi="Palatino Linotype"/>
          <w:lang w:val="es-MX"/>
        </w:rPr>
        <w:t>l</w:t>
      </w:r>
      <w:r w:rsidR="00003162" w:rsidRPr="00954571">
        <w:rPr>
          <w:rFonts w:ascii="Palatino Linotype" w:hAnsi="Palatino Linotype"/>
          <w:lang w:val="es-MX"/>
        </w:rPr>
        <w:t>os</w:t>
      </w:r>
      <w:r w:rsidR="007410CB" w:rsidRPr="00954571">
        <w:rPr>
          <w:rFonts w:ascii="Palatino Linotype" w:hAnsi="Palatino Linotype"/>
          <w:lang w:val="es-MX"/>
        </w:rPr>
        <w:t xml:space="preserve"> </w:t>
      </w:r>
      <w:r w:rsidRPr="00954571">
        <w:rPr>
          <w:rFonts w:ascii="Palatino Linotype" w:hAnsi="Palatino Linotype"/>
          <w:lang w:val="es-MX"/>
        </w:rPr>
        <w:t>expediente</w:t>
      </w:r>
      <w:r w:rsidR="00003162" w:rsidRPr="00954571">
        <w:rPr>
          <w:rFonts w:ascii="Palatino Linotype" w:hAnsi="Palatino Linotype"/>
          <w:lang w:val="es-MX"/>
        </w:rPr>
        <w:t>s</w:t>
      </w:r>
      <w:r w:rsidR="0046771E" w:rsidRPr="00954571">
        <w:rPr>
          <w:rFonts w:ascii="Palatino Linotype" w:hAnsi="Palatino Linotype"/>
          <w:lang w:val="es-MX"/>
        </w:rPr>
        <w:t xml:space="preserve"> </w:t>
      </w:r>
      <w:r w:rsidR="0046771E" w:rsidRPr="00954571">
        <w:rPr>
          <w:rFonts w:ascii="Palatino Linotype" w:hAnsi="Palatino Linotype"/>
          <w:sz w:val="22"/>
          <w:lang w:val="es-MX"/>
        </w:rPr>
        <w:t>electrónico</w:t>
      </w:r>
      <w:r w:rsidR="00003162" w:rsidRPr="00954571">
        <w:rPr>
          <w:rFonts w:ascii="Palatino Linotype" w:hAnsi="Palatino Linotype"/>
          <w:sz w:val="22"/>
          <w:lang w:val="es-MX"/>
        </w:rPr>
        <w:t>s</w:t>
      </w:r>
      <w:r w:rsidRPr="00954571">
        <w:rPr>
          <w:rFonts w:ascii="Palatino Linotype" w:hAnsi="Palatino Linotype"/>
          <w:lang w:val="es-MX"/>
        </w:rPr>
        <w:t xml:space="preserve"> formado</w:t>
      </w:r>
      <w:r w:rsidR="00003162" w:rsidRPr="00954571">
        <w:rPr>
          <w:rFonts w:ascii="Palatino Linotype" w:hAnsi="Palatino Linotype"/>
          <w:lang w:val="es-MX"/>
        </w:rPr>
        <w:t>s</w:t>
      </w:r>
      <w:r w:rsidRPr="00954571">
        <w:rPr>
          <w:rFonts w:ascii="Palatino Linotype" w:hAnsi="Palatino Linotype"/>
          <w:lang w:val="es-MX"/>
        </w:rPr>
        <w:t xml:space="preserve"> con motivo de</w:t>
      </w:r>
      <w:r w:rsidR="00003162" w:rsidRPr="00954571">
        <w:rPr>
          <w:rFonts w:ascii="Palatino Linotype" w:hAnsi="Palatino Linotype"/>
          <w:lang w:val="es-MX"/>
        </w:rPr>
        <w:t xml:space="preserve"> </w:t>
      </w:r>
      <w:r w:rsidRPr="00954571">
        <w:rPr>
          <w:rFonts w:ascii="Palatino Linotype" w:hAnsi="Palatino Linotype"/>
          <w:lang w:val="es-MX"/>
        </w:rPr>
        <w:t>l</w:t>
      </w:r>
      <w:r w:rsidR="00003162" w:rsidRPr="00954571">
        <w:rPr>
          <w:rFonts w:ascii="Palatino Linotype" w:hAnsi="Palatino Linotype"/>
          <w:lang w:val="es-MX"/>
        </w:rPr>
        <w:t>os</w:t>
      </w:r>
      <w:r w:rsidRPr="00954571">
        <w:rPr>
          <w:rFonts w:ascii="Palatino Linotype" w:hAnsi="Palatino Linotype"/>
          <w:lang w:val="es-MX"/>
        </w:rPr>
        <w:t xml:space="preserve"> recurso</w:t>
      </w:r>
      <w:r w:rsidR="00003162" w:rsidRPr="00954571">
        <w:rPr>
          <w:rFonts w:ascii="Palatino Linotype" w:hAnsi="Palatino Linotype"/>
          <w:lang w:val="es-MX"/>
        </w:rPr>
        <w:t>s</w:t>
      </w:r>
      <w:r w:rsidRPr="00954571">
        <w:rPr>
          <w:rFonts w:ascii="Palatino Linotype" w:hAnsi="Palatino Linotype"/>
          <w:lang w:val="es-MX"/>
        </w:rPr>
        <w:t xml:space="preserve"> de revisión </w:t>
      </w:r>
      <w:r w:rsidR="00A12C76" w:rsidRPr="00954571">
        <w:rPr>
          <w:rFonts w:ascii="Palatino Linotype" w:hAnsi="Palatino Linotype" w:cs="Arial"/>
          <w:b/>
          <w:bCs/>
          <w:spacing w:val="-2"/>
          <w:lang w:val="es-MX"/>
        </w:rPr>
        <w:t>0</w:t>
      </w:r>
      <w:r w:rsidR="00F326D4" w:rsidRPr="00954571">
        <w:rPr>
          <w:rFonts w:ascii="Palatino Linotype" w:hAnsi="Palatino Linotype" w:cs="Arial"/>
          <w:b/>
          <w:bCs/>
          <w:spacing w:val="-2"/>
          <w:lang w:val="es-MX"/>
        </w:rPr>
        <w:t>3017</w:t>
      </w:r>
      <w:r w:rsidR="00A12C76" w:rsidRPr="00954571">
        <w:rPr>
          <w:rFonts w:ascii="Palatino Linotype" w:hAnsi="Palatino Linotype" w:cs="Arial"/>
          <w:b/>
          <w:bCs/>
          <w:spacing w:val="-2"/>
          <w:lang w:val="es-MX"/>
        </w:rPr>
        <w:t>/INFOEM/IP/RR/2018</w:t>
      </w:r>
      <w:r w:rsidR="00D873C6" w:rsidRPr="00954571">
        <w:rPr>
          <w:rFonts w:ascii="Palatino Linotype" w:hAnsi="Palatino Linotype" w:cs="Arial"/>
          <w:b/>
          <w:bCs/>
          <w:spacing w:val="-2"/>
          <w:lang w:val="es-MX"/>
        </w:rPr>
        <w:t xml:space="preserve"> </w:t>
      </w:r>
      <w:r w:rsidR="00D873C6" w:rsidRPr="00954571">
        <w:rPr>
          <w:rFonts w:ascii="Palatino Linotype" w:hAnsi="Palatino Linotype" w:cs="Arial"/>
          <w:bCs/>
          <w:spacing w:val="-2"/>
          <w:lang w:val="es-MX"/>
        </w:rPr>
        <w:t>y</w:t>
      </w:r>
      <w:r w:rsidR="00A12C76" w:rsidRPr="00954571">
        <w:rPr>
          <w:rFonts w:ascii="Palatino Linotype" w:hAnsi="Palatino Linotype" w:cs="Arial"/>
          <w:b/>
          <w:bCs/>
          <w:spacing w:val="-2"/>
          <w:lang w:val="es-MX"/>
        </w:rPr>
        <w:t xml:space="preserve"> 0</w:t>
      </w:r>
      <w:r w:rsidR="00F326D4" w:rsidRPr="00954571">
        <w:rPr>
          <w:rFonts w:ascii="Palatino Linotype" w:hAnsi="Palatino Linotype" w:cs="Arial"/>
          <w:b/>
          <w:bCs/>
          <w:spacing w:val="-2"/>
          <w:lang w:val="es-MX"/>
        </w:rPr>
        <w:t>3018</w:t>
      </w:r>
      <w:r w:rsidR="00A12C76" w:rsidRPr="00954571">
        <w:rPr>
          <w:rFonts w:ascii="Palatino Linotype" w:hAnsi="Palatino Linotype" w:cs="Arial"/>
          <w:b/>
          <w:bCs/>
          <w:spacing w:val="-2"/>
          <w:lang w:val="es-MX"/>
        </w:rPr>
        <w:t>/INFOEM/IP/RR/2018</w:t>
      </w:r>
      <w:r w:rsidR="00D873C6" w:rsidRPr="00954571">
        <w:rPr>
          <w:rFonts w:ascii="Palatino Linotype" w:hAnsi="Palatino Linotype" w:cs="Arial"/>
          <w:b/>
          <w:bCs/>
          <w:spacing w:val="-2"/>
          <w:lang w:val="es-MX"/>
        </w:rPr>
        <w:t xml:space="preserve"> </w:t>
      </w:r>
      <w:r w:rsidR="00FE1704" w:rsidRPr="00954571">
        <w:rPr>
          <w:rFonts w:ascii="Palatino Linotype" w:hAnsi="Palatino Linotype" w:cs="Arial"/>
          <w:bCs/>
          <w:lang w:val="es-MX"/>
        </w:rPr>
        <w:t>a</w:t>
      </w:r>
      <w:r w:rsidR="00003162" w:rsidRPr="00954571">
        <w:rPr>
          <w:rFonts w:ascii="Palatino Linotype" w:hAnsi="Palatino Linotype" w:cs="Arial"/>
          <w:bCs/>
          <w:lang w:val="es-MX"/>
        </w:rPr>
        <w:t>cumulados</w:t>
      </w:r>
      <w:r w:rsidR="00895D85" w:rsidRPr="00954571">
        <w:rPr>
          <w:rFonts w:ascii="Palatino Linotype" w:hAnsi="Palatino Linotype" w:cs="Arial"/>
          <w:bCs/>
          <w:lang w:val="es-MX"/>
        </w:rPr>
        <w:t>,</w:t>
      </w:r>
      <w:r w:rsidR="00895D85" w:rsidRPr="00954571">
        <w:rPr>
          <w:rFonts w:ascii="Palatino Linotype" w:hAnsi="Palatino Linotype" w:cs="Arial"/>
          <w:b/>
          <w:bCs/>
          <w:lang w:val="es-MX"/>
        </w:rPr>
        <w:t xml:space="preserve"> </w:t>
      </w:r>
      <w:r w:rsidRPr="00954571">
        <w:rPr>
          <w:rFonts w:ascii="Palatino Linotype" w:hAnsi="Palatino Linotype"/>
          <w:lang w:val="es-MX"/>
        </w:rPr>
        <w:t>interpuesto</w:t>
      </w:r>
      <w:r w:rsidR="00003162" w:rsidRPr="00954571">
        <w:rPr>
          <w:rFonts w:ascii="Palatino Linotype" w:hAnsi="Palatino Linotype"/>
          <w:lang w:val="es-MX"/>
        </w:rPr>
        <w:t>s</w:t>
      </w:r>
      <w:r w:rsidRPr="00954571">
        <w:rPr>
          <w:rFonts w:ascii="Palatino Linotype" w:hAnsi="Palatino Linotype"/>
          <w:lang w:val="es-MX"/>
        </w:rPr>
        <w:t xml:space="preserve"> por</w:t>
      </w:r>
      <w:r w:rsidR="00C323ED" w:rsidRPr="00954571">
        <w:rPr>
          <w:rFonts w:ascii="Palatino Linotype" w:hAnsi="Palatino Linotype"/>
          <w:lang w:val="es-MX"/>
        </w:rPr>
        <w:t xml:space="preserve"> </w:t>
      </w:r>
      <w:r w:rsidR="004C34F9" w:rsidRPr="00954571">
        <w:rPr>
          <w:rFonts w:ascii="Palatino Linotype" w:hAnsi="Palatino Linotype"/>
          <w:lang w:val="es-MX"/>
        </w:rPr>
        <w:t>e</w:t>
      </w:r>
      <w:r w:rsidR="00C323ED" w:rsidRPr="00954571">
        <w:rPr>
          <w:rFonts w:ascii="Palatino Linotype" w:hAnsi="Palatino Linotype"/>
          <w:lang w:val="es-MX"/>
        </w:rPr>
        <w:t xml:space="preserve">l </w:t>
      </w:r>
      <w:r w:rsidR="00C323ED" w:rsidRPr="00954571">
        <w:rPr>
          <w:rFonts w:ascii="Palatino Linotype" w:hAnsi="Palatino Linotype"/>
          <w:b/>
          <w:lang w:val="es-MX"/>
        </w:rPr>
        <w:t>C.</w:t>
      </w:r>
      <w:r w:rsidRPr="00954571">
        <w:rPr>
          <w:rFonts w:ascii="Palatino Linotype" w:hAnsi="Palatino Linotype"/>
          <w:lang w:val="es-MX"/>
        </w:rPr>
        <w:t xml:space="preserve"> </w:t>
      </w:r>
      <w:r w:rsidR="00503F13" w:rsidRPr="00503F13">
        <w:rPr>
          <w:rFonts w:ascii="Palatino Linotype" w:hAnsi="Palatino Linotype"/>
          <w:b/>
          <w:lang w:val="es-MX"/>
        </w:rPr>
        <w:t>xxxxx xxxxxxxxx xxxxxxx</w:t>
      </w:r>
      <w:r w:rsidR="008607BF" w:rsidRPr="00954571">
        <w:rPr>
          <w:rFonts w:ascii="Palatino Linotype" w:hAnsi="Palatino Linotype"/>
          <w:lang w:val="es-MX"/>
        </w:rPr>
        <w:t xml:space="preserve">, en lo sucesivo </w:t>
      </w:r>
      <w:r w:rsidR="004C34F9" w:rsidRPr="00954571">
        <w:rPr>
          <w:rFonts w:ascii="Palatino Linotype" w:hAnsi="Palatino Linotype"/>
          <w:b/>
          <w:lang w:val="es-MX"/>
        </w:rPr>
        <w:t>EL RECURRENTE</w:t>
      </w:r>
      <w:r w:rsidRPr="00954571">
        <w:rPr>
          <w:rFonts w:ascii="Palatino Linotype" w:hAnsi="Palatino Linotype"/>
          <w:lang w:val="es-MX"/>
        </w:rPr>
        <w:t>, en contra de la</w:t>
      </w:r>
      <w:r w:rsidR="00663CFE" w:rsidRPr="00954571">
        <w:rPr>
          <w:rFonts w:ascii="Palatino Linotype" w:hAnsi="Palatino Linotype"/>
          <w:lang w:val="es-MX"/>
        </w:rPr>
        <w:t>s</w:t>
      </w:r>
      <w:r w:rsidRPr="00954571">
        <w:rPr>
          <w:rFonts w:ascii="Palatino Linotype" w:hAnsi="Palatino Linotype"/>
          <w:lang w:val="es-MX"/>
        </w:rPr>
        <w:t xml:space="preserve"> respuesta</w:t>
      </w:r>
      <w:r w:rsidR="00003162" w:rsidRPr="00954571">
        <w:rPr>
          <w:rFonts w:ascii="Palatino Linotype" w:hAnsi="Palatino Linotype"/>
          <w:lang w:val="es-MX"/>
        </w:rPr>
        <w:t>s</w:t>
      </w:r>
      <w:r w:rsidRPr="00954571">
        <w:rPr>
          <w:rFonts w:ascii="Palatino Linotype" w:hAnsi="Palatino Linotype"/>
          <w:lang w:val="es-MX"/>
        </w:rPr>
        <w:t xml:space="preserve"> </w:t>
      </w:r>
      <w:r w:rsidR="00876A2D" w:rsidRPr="00954571">
        <w:rPr>
          <w:rFonts w:ascii="Palatino Linotype" w:hAnsi="Palatino Linotype"/>
          <w:lang w:val="es-MX"/>
        </w:rPr>
        <w:t>de</w:t>
      </w:r>
      <w:r w:rsidR="00C131A1" w:rsidRPr="00954571">
        <w:rPr>
          <w:rFonts w:ascii="Palatino Linotype" w:hAnsi="Palatino Linotype"/>
          <w:lang w:val="es-MX"/>
        </w:rPr>
        <w:t>l</w:t>
      </w:r>
      <w:r w:rsidR="008607BF" w:rsidRPr="00954571">
        <w:rPr>
          <w:rFonts w:ascii="Palatino Linotype" w:hAnsi="Palatino Linotype"/>
          <w:b/>
          <w:lang w:val="es-MX"/>
        </w:rPr>
        <w:t xml:space="preserve"> </w:t>
      </w:r>
      <w:r w:rsidR="00F326D4" w:rsidRPr="00954571">
        <w:rPr>
          <w:rFonts w:ascii="Palatino Linotype" w:hAnsi="Palatino Linotype"/>
          <w:b/>
          <w:lang w:val="es-MX"/>
        </w:rPr>
        <w:t>Ayuntamiento de Ecatepec de Morelos</w:t>
      </w:r>
      <w:r w:rsidRPr="00954571">
        <w:rPr>
          <w:rFonts w:ascii="Palatino Linotype" w:hAnsi="Palatino Linotype"/>
          <w:b/>
          <w:lang w:val="es-MX"/>
        </w:rPr>
        <w:t xml:space="preserve">, </w:t>
      </w:r>
      <w:r w:rsidRPr="00954571">
        <w:rPr>
          <w:rFonts w:ascii="Palatino Linotype" w:hAnsi="Palatino Linotype"/>
          <w:lang w:val="es-MX"/>
        </w:rPr>
        <w:t xml:space="preserve">en lo sucesivo </w:t>
      </w:r>
      <w:r w:rsidRPr="00954571">
        <w:rPr>
          <w:rFonts w:ascii="Palatino Linotype" w:hAnsi="Palatino Linotype"/>
          <w:b/>
          <w:lang w:val="es-MX"/>
        </w:rPr>
        <w:t>EL SUJETO OBLIGADO</w:t>
      </w:r>
      <w:r w:rsidRPr="00954571">
        <w:rPr>
          <w:rFonts w:ascii="Palatino Linotype" w:hAnsi="Palatino Linotype"/>
          <w:lang w:val="es-MX"/>
        </w:rPr>
        <w:t>, se procede a dictar la presente resolución, con base en lo siguiente:</w:t>
      </w:r>
    </w:p>
    <w:p w:rsidR="0070703E" w:rsidRPr="00954571" w:rsidRDefault="0070703E" w:rsidP="008C7093">
      <w:pPr>
        <w:spacing w:before="240" w:after="240" w:line="360" w:lineRule="auto"/>
        <w:jc w:val="center"/>
        <w:rPr>
          <w:rFonts w:ascii="Palatino Linotype" w:hAnsi="Palatino Linotype"/>
          <w:b/>
          <w:bCs/>
          <w:spacing w:val="60"/>
          <w:sz w:val="28"/>
          <w:szCs w:val="28"/>
          <w:lang w:val="es-ES_tradnl"/>
        </w:rPr>
      </w:pPr>
      <w:r w:rsidRPr="00954571">
        <w:rPr>
          <w:rFonts w:ascii="Palatino Linotype" w:hAnsi="Palatino Linotype"/>
          <w:b/>
          <w:bCs/>
          <w:spacing w:val="60"/>
          <w:sz w:val="28"/>
          <w:szCs w:val="28"/>
          <w:lang w:val="es-ES_tradnl"/>
        </w:rPr>
        <w:t>RESULTANDO</w:t>
      </w:r>
    </w:p>
    <w:p w:rsidR="007336E7" w:rsidRPr="00954571" w:rsidRDefault="007336E7" w:rsidP="008C7093">
      <w:pPr>
        <w:spacing w:before="240" w:after="240" w:line="360" w:lineRule="auto"/>
        <w:jc w:val="both"/>
        <w:rPr>
          <w:rFonts w:ascii="Palatino Linotype" w:hAnsi="Palatino Linotype"/>
          <w:lang w:val="es-MX"/>
        </w:rPr>
      </w:pPr>
      <w:r w:rsidRPr="00954571">
        <w:rPr>
          <w:rFonts w:ascii="Palatino Linotype" w:hAnsi="Palatino Linotype"/>
          <w:b/>
          <w:sz w:val="28"/>
          <w:szCs w:val="28"/>
          <w:lang w:val="es-MX"/>
        </w:rPr>
        <w:t>I.</w:t>
      </w:r>
      <w:r w:rsidRPr="00954571">
        <w:rPr>
          <w:rFonts w:ascii="Palatino Linotype" w:hAnsi="Palatino Linotype"/>
          <w:lang w:val="es-MX"/>
        </w:rPr>
        <w:t xml:space="preserve"> </w:t>
      </w:r>
      <w:r w:rsidR="009044B9" w:rsidRPr="00954571">
        <w:rPr>
          <w:rFonts w:ascii="Palatino Linotype" w:hAnsi="Palatino Linotype"/>
          <w:lang w:val="es-MX"/>
        </w:rPr>
        <w:t xml:space="preserve">En fecha </w:t>
      </w:r>
      <w:r w:rsidR="00375148">
        <w:rPr>
          <w:rFonts w:ascii="Palatino Linotype" w:hAnsi="Palatino Linotype"/>
        </w:rPr>
        <w:t>treinta</w:t>
      </w:r>
      <w:r w:rsidR="008D1D1E" w:rsidRPr="00954571">
        <w:rPr>
          <w:rFonts w:ascii="Palatino Linotype" w:hAnsi="Palatino Linotype"/>
        </w:rPr>
        <w:t xml:space="preserve"> de ju</w:t>
      </w:r>
      <w:r w:rsidR="009E3FBA" w:rsidRPr="00954571">
        <w:rPr>
          <w:rFonts w:ascii="Palatino Linotype" w:hAnsi="Palatino Linotype"/>
        </w:rPr>
        <w:t>l</w:t>
      </w:r>
      <w:r w:rsidR="008D1D1E" w:rsidRPr="00954571">
        <w:rPr>
          <w:rFonts w:ascii="Palatino Linotype" w:hAnsi="Palatino Linotype"/>
        </w:rPr>
        <w:t>io</w:t>
      </w:r>
      <w:r w:rsidR="0049114F" w:rsidRPr="00954571">
        <w:rPr>
          <w:rFonts w:ascii="Palatino Linotype" w:hAnsi="Palatino Linotype"/>
        </w:rPr>
        <w:t xml:space="preserve"> </w:t>
      </w:r>
      <w:r w:rsidR="00EC23C7" w:rsidRPr="00954571">
        <w:rPr>
          <w:rFonts w:ascii="Palatino Linotype" w:hAnsi="Palatino Linotype"/>
          <w:lang w:val="es-MX"/>
        </w:rPr>
        <w:t>de dos mil dieci</w:t>
      </w:r>
      <w:r w:rsidR="00123C17" w:rsidRPr="00954571">
        <w:rPr>
          <w:rFonts w:ascii="Palatino Linotype" w:hAnsi="Palatino Linotype"/>
          <w:lang w:val="es-MX"/>
        </w:rPr>
        <w:t>ocho</w:t>
      </w:r>
      <w:r w:rsidRPr="00954571">
        <w:rPr>
          <w:rFonts w:ascii="Palatino Linotype" w:hAnsi="Palatino Linotype"/>
          <w:lang w:val="es-MX"/>
        </w:rPr>
        <w:t xml:space="preserve">, </w:t>
      </w:r>
      <w:r w:rsidR="004C34F9" w:rsidRPr="00954571">
        <w:rPr>
          <w:rFonts w:ascii="Palatino Linotype" w:hAnsi="Palatino Linotype"/>
          <w:b/>
          <w:lang w:val="es-MX"/>
        </w:rPr>
        <w:t>EL RECURRENTE</w:t>
      </w:r>
      <w:r w:rsidR="00191664" w:rsidRPr="00954571">
        <w:rPr>
          <w:rFonts w:ascii="Palatino Linotype" w:hAnsi="Palatino Linotype"/>
          <w:lang w:val="es-MX"/>
        </w:rPr>
        <w:t xml:space="preserve"> presentó a través del Sistema</w:t>
      </w:r>
      <w:r w:rsidRPr="00954571">
        <w:rPr>
          <w:rFonts w:ascii="Palatino Linotype" w:hAnsi="Palatino Linotype"/>
          <w:lang w:val="es-MX"/>
        </w:rPr>
        <w:t xml:space="preserve"> de Acceso a</w:t>
      </w:r>
      <w:r w:rsidR="009C62A2" w:rsidRPr="00954571">
        <w:rPr>
          <w:rFonts w:ascii="Palatino Linotype" w:hAnsi="Palatino Linotype"/>
          <w:lang w:val="es-MX"/>
        </w:rPr>
        <w:t xml:space="preserve"> la</w:t>
      </w:r>
      <w:r w:rsidRPr="00954571">
        <w:rPr>
          <w:rFonts w:ascii="Palatino Linotype" w:hAnsi="Palatino Linotype"/>
          <w:lang w:val="es-MX"/>
        </w:rPr>
        <w:t xml:space="preserve"> Información Mexiquense, en lo subsecuente </w:t>
      </w:r>
      <w:r w:rsidRPr="00954571">
        <w:rPr>
          <w:rFonts w:ascii="Palatino Linotype" w:hAnsi="Palatino Linotype"/>
          <w:b/>
          <w:lang w:val="es-MX"/>
        </w:rPr>
        <w:t>SAIMEX</w:t>
      </w:r>
      <w:r w:rsidRPr="00954571">
        <w:rPr>
          <w:rFonts w:ascii="Palatino Linotype" w:hAnsi="Palatino Linotype"/>
          <w:lang w:val="es-MX"/>
        </w:rPr>
        <w:t xml:space="preserve"> ante </w:t>
      </w:r>
      <w:r w:rsidRPr="00954571">
        <w:rPr>
          <w:rFonts w:ascii="Palatino Linotype" w:hAnsi="Palatino Linotype"/>
          <w:b/>
          <w:lang w:val="es-MX"/>
        </w:rPr>
        <w:t>EL SUJETO OBLIGADO</w:t>
      </w:r>
      <w:r w:rsidRPr="00954571">
        <w:rPr>
          <w:rFonts w:ascii="Palatino Linotype" w:hAnsi="Palatino Linotype"/>
          <w:lang w:val="es-MX"/>
        </w:rPr>
        <w:t>, la</w:t>
      </w:r>
      <w:r w:rsidR="00003162" w:rsidRPr="00954571">
        <w:rPr>
          <w:rFonts w:ascii="Palatino Linotype" w:hAnsi="Palatino Linotype"/>
          <w:lang w:val="es-MX"/>
        </w:rPr>
        <w:t>s</w:t>
      </w:r>
      <w:r w:rsidRPr="00954571">
        <w:rPr>
          <w:rFonts w:ascii="Palatino Linotype" w:hAnsi="Palatino Linotype"/>
          <w:lang w:val="es-MX"/>
        </w:rPr>
        <w:t xml:space="preserve"> solicitud</w:t>
      </w:r>
      <w:r w:rsidR="00003162" w:rsidRPr="00954571">
        <w:rPr>
          <w:rFonts w:ascii="Palatino Linotype" w:hAnsi="Palatino Linotype"/>
          <w:lang w:val="es-MX"/>
        </w:rPr>
        <w:t>es</w:t>
      </w:r>
      <w:r w:rsidRPr="00954571">
        <w:rPr>
          <w:rFonts w:ascii="Palatino Linotype" w:hAnsi="Palatino Linotype"/>
          <w:lang w:val="es-MX"/>
        </w:rPr>
        <w:t xml:space="preserve"> de acceso a </w:t>
      </w:r>
      <w:r w:rsidR="00177D4E" w:rsidRPr="00954571">
        <w:rPr>
          <w:rFonts w:ascii="Palatino Linotype" w:hAnsi="Palatino Linotype"/>
          <w:lang w:val="es-MX"/>
        </w:rPr>
        <w:t xml:space="preserve">la </w:t>
      </w:r>
      <w:r w:rsidRPr="00954571">
        <w:rPr>
          <w:rFonts w:ascii="Palatino Linotype" w:hAnsi="Palatino Linotype"/>
          <w:lang w:val="es-MX"/>
        </w:rPr>
        <w:t xml:space="preserve">información pública, </w:t>
      </w:r>
      <w:r w:rsidR="00391D57" w:rsidRPr="00954571">
        <w:rPr>
          <w:rFonts w:ascii="Palatino Linotype" w:hAnsi="Palatino Linotype"/>
          <w:lang w:val="es-MX"/>
        </w:rPr>
        <w:t>que en virtud de que</w:t>
      </w:r>
      <w:r w:rsidR="00DC1F80" w:rsidRPr="00954571">
        <w:rPr>
          <w:rFonts w:ascii="Palatino Linotype" w:hAnsi="Palatino Linotype"/>
          <w:lang w:val="es-MX"/>
        </w:rPr>
        <w:t xml:space="preserve"> fueron presentadas en un día inhábil, se registraron en </w:t>
      </w:r>
      <w:r w:rsidR="00DC1F80" w:rsidRPr="00954571">
        <w:rPr>
          <w:rFonts w:ascii="Palatino Linotype" w:hAnsi="Palatino Linotype"/>
          <w:b/>
          <w:lang w:val="es-MX"/>
        </w:rPr>
        <w:t>EL SAIMEX</w:t>
      </w:r>
      <w:r w:rsidR="00DC1F80" w:rsidRPr="00954571">
        <w:rPr>
          <w:rFonts w:ascii="Palatino Linotype" w:hAnsi="Palatino Linotype"/>
          <w:lang w:val="es-MX"/>
        </w:rPr>
        <w:t xml:space="preserve"> el día treinta de julio de dos mil dieciocho, mismas </w:t>
      </w:r>
      <w:r w:rsidRPr="00954571">
        <w:rPr>
          <w:rFonts w:ascii="Palatino Linotype" w:hAnsi="Palatino Linotype"/>
          <w:lang w:val="es-MX"/>
        </w:rPr>
        <w:t>a la</w:t>
      </w:r>
      <w:r w:rsidR="00003162" w:rsidRPr="00954571">
        <w:rPr>
          <w:rFonts w:ascii="Palatino Linotype" w:hAnsi="Palatino Linotype"/>
          <w:lang w:val="es-MX"/>
        </w:rPr>
        <w:t>s</w:t>
      </w:r>
      <w:r w:rsidRPr="00954571">
        <w:rPr>
          <w:rFonts w:ascii="Palatino Linotype" w:hAnsi="Palatino Linotype"/>
          <w:lang w:val="es-MX"/>
        </w:rPr>
        <w:t xml:space="preserve"> que se le</w:t>
      </w:r>
      <w:r w:rsidR="00003162" w:rsidRPr="00954571">
        <w:rPr>
          <w:rFonts w:ascii="Palatino Linotype" w:hAnsi="Palatino Linotype"/>
          <w:lang w:val="es-MX"/>
        </w:rPr>
        <w:t>s</w:t>
      </w:r>
      <w:r w:rsidR="009044B9" w:rsidRPr="00954571">
        <w:rPr>
          <w:rFonts w:ascii="Palatino Linotype" w:hAnsi="Palatino Linotype"/>
          <w:lang w:val="es-MX"/>
        </w:rPr>
        <w:t xml:space="preserve"> asignaron</w:t>
      </w:r>
      <w:r w:rsidRPr="00954571">
        <w:rPr>
          <w:rFonts w:ascii="Palatino Linotype" w:hAnsi="Palatino Linotype"/>
          <w:lang w:val="es-MX"/>
        </w:rPr>
        <w:t xml:space="preserve"> l</w:t>
      </w:r>
      <w:r w:rsidR="00003162" w:rsidRPr="00954571">
        <w:rPr>
          <w:rFonts w:ascii="Palatino Linotype" w:hAnsi="Palatino Linotype"/>
          <w:lang w:val="es-MX"/>
        </w:rPr>
        <w:t>os</w:t>
      </w:r>
      <w:r w:rsidRPr="00954571">
        <w:rPr>
          <w:rFonts w:ascii="Palatino Linotype" w:hAnsi="Palatino Linotype"/>
          <w:lang w:val="es-MX"/>
        </w:rPr>
        <w:t xml:space="preserve"> número</w:t>
      </w:r>
      <w:r w:rsidR="00003162" w:rsidRPr="00954571">
        <w:rPr>
          <w:rFonts w:ascii="Palatino Linotype" w:hAnsi="Palatino Linotype"/>
          <w:lang w:val="es-MX"/>
        </w:rPr>
        <w:t>s</w:t>
      </w:r>
      <w:r w:rsidRPr="00954571">
        <w:rPr>
          <w:rFonts w:ascii="Palatino Linotype" w:hAnsi="Palatino Linotype"/>
          <w:lang w:val="es-MX"/>
        </w:rPr>
        <w:t xml:space="preserve"> de </w:t>
      </w:r>
      <w:r w:rsidR="00BE7E68" w:rsidRPr="00954571">
        <w:rPr>
          <w:rFonts w:ascii="Palatino Linotype" w:hAnsi="Palatino Linotype"/>
          <w:lang w:val="es-MX"/>
        </w:rPr>
        <w:t>folio</w:t>
      </w:r>
      <w:r w:rsidR="00003162" w:rsidRPr="00954571">
        <w:rPr>
          <w:rFonts w:ascii="Palatino Linotype" w:hAnsi="Palatino Linotype"/>
          <w:lang w:val="es-MX"/>
        </w:rPr>
        <w:t>s</w:t>
      </w:r>
      <w:r w:rsidRPr="00954571">
        <w:rPr>
          <w:rFonts w:ascii="Palatino Linotype" w:hAnsi="Palatino Linotype"/>
          <w:lang w:val="es-MX"/>
        </w:rPr>
        <w:t xml:space="preserve"> </w:t>
      </w:r>
      <w:r w:rsidR="00D873C6" w:rsidRPr="00954571">
        <w:rPr>
          <w:rFonts w:ascii="Palatino Linotype" w:hAnsi="Palatino Linotype" w:cs="Arial"/>
          <w:b/>
          <w:lang w:val="es-MX" w:eastAsia="es-MX"/>
        </w:rPr>
        <w:t>00</w:t>
      </w:r>
      <w:r w:rsidR="00DC1F80" w:rsidRPr="00954571">
        <w:rPr>
          <w:rFonts w:ascii="Palatino Linotype" w:hAnsi="Palatino Linotype" w:cs="Arial"/>
          <w:b/>
          <w:lang w:val="es-MX" w:eastAsia="es-MX"/>
        </w:rPr>
        <w:t>286</w:t>
      </w:r>
      <w:r w:rsidR="00D873C6" w:rsidRPr="00954571">
        <w:rPr>
          <w:rFonts w:ascii="Palatino Linotype" w:hAnsi="Palatino Linotype" w:cs="Arial"/>
          <w:b/>
          <w:lang w:val="es-MX" w:eastAsia="es-MX"/>
        </w:rPr>
        <w:t>/</w:t>
      </w:r>
      <w:r w:rsidR="00DC1F80" w:rsidRPr="00954571">
        <w:rPr>
          <w:rFonts w:ascii="Palatino Linotype" w:hAnsi="Palatino Linotype" w:cs="Arial"/>
          <w:b/>
          <w:lang w:val="es-MX" w:eastAsia="es-MX"/>
        </w:rPr>
        <w:t>ECATEPEC</w:t>
      </w:r>
      <w:r w:rsidR="00D873C6" w:rsidRPr="00954571">
        <w:rPr>
          <w:rFonts w:ascii="Palatino Linotype" w:hAnsi="Palatino Linotype" w:cs="Arial"/>
          <w:b/>
          <w:lang w:val="es-MX" w:eastAsia="es-MX"/>
        </w:rPr>
        <w:t xml:space="preserve">/IP/2018 </w:t>
      </w:r>
      <w:r w:rsidR="00D873C6" w:rsidRPr="00954571">
        <w:rPr>
          <w:rFonts w:ascii="Palatino Linotype" w:hAnsi="Palatino Linotype" w:cs="Arial"/>
          <w:lang w:val="es-MX" w:eastAsia="es-MX"/>
        </w:rPr>
        <w:t>y</w:t>
      </w:r>
      <w:r w:rsidR="006D6C41" w:rsidRPr="00954571">
        <w:rPr>
          <w:rFonts w:ascii="Palatino Linotype" w:hAnsi="Palatino Linotype" w:cs="Arial"/>
          <w:spacing w:val="-6"/>
          <w:lang w:val="es-MX" w:eastAsia="es-MX"/>
        </w:rPr>
        <w:t xml:space="preserve"> </w:t>
      </w:r>
      <w:r w:rsidR="00D873C6" w:rsidRPr="00954571">
        <w:rPr>
          <w:rFonts w:ascii="Palatino Linotype" w:hAnsi="Palatino Linotype" w:cs="Arial"/>
          <w:b/>
          <w:lang w:val="es-MX" w:eastAsia="es-MX"/>
        </w:rPr>
        <w:t>00</w:t>
      </w:r>
      <w:r w:rsidR="00DC1F80" w:rsidRPr="00954571">
        <w:rPr>
          <w:rFonts w:ascii="Palatino Linotype" w:hAnsi="Palatino Linotype" w:cs="Arial"/>
          <w:b/>
          <w:lang w:val="es-MX" w:eastAsia="es-MX"/>
        </w:rPr>
        <w:t>287</w:t>
      </w:r>
      <w:r w:rsidR="00D873C6" w:rsidRPr="00954571">
        <w:rPr>
          <w:rFonts w:ascii="Palatino Linotype" w:hAnsi="Palatino Linotype" w:cs="Arial"/>
          <w:b/>
          <w:lang w:val="es-MX" w:eastAsia="es-MX"/>
        </w:rPr>
        <w:t>/</w:t>
      </w:r>
      <w:r w:rsidR="00DC1F80" w:rsidRPr="00954571">
        <w:rPr>
          <w:rFonts w:ascii="Palatino Linotype" w:hAnsi="Palatino Linotype" w:cs="Arial"/>
          <w:b/>
          <w:lang w:val="es-MX" w:eastAsia="es-MX"/>
        </w:rPr>
        <w:t>ECATEPEC</w:t>
      </w:r>
      <w:r w:rsidR="00D873C6" w:rsidRPr="00954571">
        <w:rPr>
          <w:rFonts w:ascii="Palatino Linotype" w:hAnsi="Palatino Linotype" w:cs="Arial"/>
          <w:b/>
          <w:lang w:val="es-MX" w:eastAsia="es-MX"/>
        </w:rPr>
        <w:t>/IP/2018</w:t>
      </w:r>
      <w:r w:rsidR="00003162" w:rsidRPr="00954571">
        <w:rPr>
          <w:rFonts w:ascii="Palatino Linotype" w:hAnsi="Palatino Linotype" w:cs="Arial"/>
          <w:lang w:val="es-MX" w:eastAsia="es-MX"/>
        </w:rPr>
        <w:t xml:space="preserve"> respectivamente,</w:t>
      </w:r>
      <w:r w:rsidRPr="00954571">
        <w:rPr>
          <w:rFonts w:ascii="Palatino Linotype" w:hAnsi="Palatino Linotype" w:cs="Arial"/>
          <w:b/>
          <w:lang w:val="es-MX" w:eastAsia="es-MX"/>
        </w:rPr>
        <w:t xml:space="preserve"> </w:t>
      </w:r>
      <w:r w:rsidRPr="00954571">
        <w:rPr>
          <w:rFonts w:ascii="Palatino Linotype" w:hAnsi="Palatino Linotype"/>
          <w:lang w:val="es-MX"/>
        </w:rPr>
        <w:t>mediante la</w:t>
      </w:r>
      <w:r w:rsidR="00003162" w:rsidRPr="00954571">
        <w:rPr>
          <w:rFonts w:ascii="Palatino Linotype" w:hAnsi="Palatino Linotype"/>
          <w:lang w:val="es-MX"/>
        </w:rPr>
        <w:t>s</w:t>
      </w:r>
      <w:r w:rsidRPr="00954571">
        <w:rPr>
          <w:rFonts w:ascii="Palatino Linotype" w:hAnsi="Palatino Linotype"/>
          <w:lang w:val="es-MX"/>
        </w:rPr>
        <w:t xml:space="preserve"> cual</w:t>
      </w:r>
      <w:r w:rsidR="00003162" w:rsidRPr="00954571">
        <w:rPr>
          <w:rFonts w:ascii="Palatino Linotype" w:hAnsi="Palatino Linotype"/>
          <w:lang w:val="es-MX"/>
        </w:rPr>
        <w:t>es</w:t>
      </w:r>
      <w:r w:rsidRPr="00954571">
        <w:rPr>
          <w:rFonts w:ascii="Palatino Linotype" w:hAnsi="Palatino Linotype"/>
          <w:lang w:val="es-MX"/>
        </w:rPr>
        <w:t xml:space="preserve"> solicitó:</w:t>
      </w:r>
    </w:p>
    <w:p w:rsidR="00D873C6" w:rsidRPr="00954571" w:rsidRDefault="00D873C6" w:rsidP="008C7093">
      <w:pPr>
        <w:spacing w:before="240" w:after="240"/>
        <w:ind w:left="851" w:right="899"/>
        <w:jc w:val="both"/>
        <w:rPr>
          <w:rFonts w:ascii="Palatino Linotype" w:hAnsi="Palatino Linotype" w:cs="Arial"/>
          <w:b/>
          <w:i/>
          <w:sz w:val="22"/>
          <w:szCs w:val="22"/>
          <w:lang w:val="es-MX" w:eastAsia="es-MX"/>
        </w:rPr>
      </w:pPr>
      <w:r w:rsidRPr="00954571">
        <w:rPr>
          <w:rFonts w:ascii="Palatino Linotype" w:hAnsi="Palatino Linotype" w:cs="Arial"/>
          <w:b/>
          <w:i/>
          <w:sz w:val="22"/>
          <w:szCs w:val="22"/>
          <w:lang w:val="es-MX" w:eastAsia="es-MX"/>
        </w:rPr>
        <w:t>00</w:t>
      </w:r>
      <w:r w:rsidR="00DC1F80" w:rsidRPr="00954571">
        <w:rPr>
          <w:rFonts w:ascii="Palatino Linotype" w:hAnsi="Palatino Linotype" w:cs="Arial"/>
          <w:b/>
          <w:i/>
          <w:sz w:val="22"/>
          <w:szCs w:val="22"/>
          <w:lang w:val="es-MX" w:eastAsia="es-MX"/>
        </w:rPr>
        <w:t>286</w:t>
      </w:r>
      <w:r w:rsidRPr="00954571">
        <w:rPr>
          <w:rFonts w:ascii="Palatino Linotype" w:hAnsi="Palatino Linotype" w:cs="Arial"/>
          <w:b/>
          <w:i/>
          <w:sz w:val="22"/>
          <w:szCs w:val="22"/>
          <w:lang w:val="es-MX" w:eastAsia="es-MX"/>
        </w:rPr>
        <w:t>/</w:t>
      </w:r>
      <w:r w:rsidR="00DC1F80" w:rsidRPr="00954571">
        <w:rPr>
          <w:rFonts w:ascii="Palatino Linotype" w:hAnsi="Palatino Linotype" w:cs="Arial"/>
          <w:b/>
          <w:i/>
          <w:sz w:val="22"/>
          <w:szCs w:val="22"/>
          <w:lang w:val="es-MX" w:eastAsia="es-MX"/>
        </w:rPr>
        <w:t>ECATEPEC</w:t>
      </w:r>
      <w:r w:rsidRPr="00954571">
        <w:rPr>
          <w:rFonts w:ascii="Palatino Linotype" w:hAnsi="Palatino Linotype" w:cs="Arial"/>
          <w:b/>
          <w:i/>
          <w:sz w:val="22"/>
          <w:szCs w:val="22"/>
          <w:lang w:val="es-MX" w:eastAsia="es-MX"/>
        </w:rPr>
        <w:t xml:space="preserve">/IP/2018 </w:t>
      </w:r>
    </w:p>
    <w:p w:rsidR="003E79A4" w:rsidRPr="00954571" w:rsidRDefault="003E79A4" w:rsidP="008C7093">
      <w:pPr>
        <w:spacing w:before="240" w:after="240"/>
        <w:ind w:left="851" w:right="899"/>
        <w:jc w:val="both"/>
        <w:rPr>
          <w:rFonts w:ascii="Palatino Linotype" w:hAnsi="Palatino Linotype" w:cs="Arial"/>
          <w:i/>
          <w:sz w:val="22"/>
          <w:szCs w:val="22"/>
          <w:lang w:val="es-MX" w:eastAsia="es-MX"/>
        </w:rPr>
      </w:pPr>
      <w:r w:rsidRPr="00954571">
        <w:rPr>
          <w:rFonts w:ascii="Palatino Linotype" w:hAnsi="Palatino Linotype" w:cs="Arial"/>
          <w:b/>
          <w:i/>
          <w:sz w:val="22"/>
          <w:szCs w:val="22"/>
          <w:lang w:val="es-MX" w:eastAsia="es-MX"/>
        </w:rPr>
        <w:t>“</w:t>
      </w:r>
      <w:r w:rsidR="00DC1F80" w:rsidRPr="00954571">
        <w:rPr>
          <w:rFonts w:ascii="Palatino Linotype" w:hAnsi="Palatino Linotype" w:cs="Arial"/>
          <w:i/>
          <w:sz w:val="22"/>
          <w:szCs w:val="22"/>
          <w:lang w:val="es-MX" w:eastAsia="es-MX"/>
        </w:rPr>
        <w:t>ME PODRAN ENVIAR EL PLAN ANUAL DE OBRAS DEL 2017 Y 2018 DEL MUNICIPIO . ASI COMO EL ACTA DE CABILDO DE APROBACION DE LAS OBRAS PARA ESO PERIODOS. , ASI MISMO MANUAL ADMINIDTRATIVOS Y MANUAL DE PRECEDIMIENTOS DEL AREA DE OBRAS PUBLICAS..</w:t>
      </w:r>
      <w:r w:rsidRPr="00954571">
        <w:rPr>
          <w:rFonts w:ascii="Palatino Linotype" w:hAnsi="Palatino Linotype" w:cs="Arial"/>
          <w:b/>
          <w:i/>
          <w:sz w:val="22"/>
          <w:szCs w:val="22"/>
          <w:lang w:val="es-MX" w:eastAsia="es-MX"/>
        </w:rPr>
        <w:t>"</w:t>
      </w:r>
      <w:r w:rsidRPr="00954571">
        <w:rPr>
          <w:rFonts w:ascii="Palatino Linotype" w:hAnsi="Palatino Linotype" w:cs="Arial"/>
          <w:i/>
          <w:sz w:val="22"/>
          <w:szCs w:val="22"/>
          <w:lang w:val="es-MX" w:eastAsia="es-MX"/>
        </w:rPr>
        <w:t xml:space="preserve"> (sic)</w:t>
      </w:r>
    </w:p>
    <w:p w:rsidR="0070703E" w:rsidRPr="00954571" w:rsidRDefault="00BC3285" w:rsidP="008C7093">
      <w:pPr>
        <w:spacing w:before="240" w:after="240" w:line="360" w:lineRule="auto"/>
        <w:jc w:val="both"/>
        <w:rPr>
          <w:rFonts w:ascii="Palatino Linotype" w:hAnsi="Palatino Linotype" w:cs="Arial"/>
          <w:lang w:val="es-MX"/>
        </w:rPr>
      </w:pPr>
      <w:r w:rsidRPr="00954571">
        <w:rPr>
          <w:rFonts w:ascii="Palatino Linotype" w:hAnsi="Palatino Linotype" w:cs="Arial"/>
          <w:b/>
          <w:lang w:val="es-MX"/>
        </w:rPr>
        <w:lastRenderedPageBreak/>
        <w:t>MODALIDAD DE ENTREGA:</w:t>
      </w:r>
      <w:r w:rsidRPr="00954571">
        <w:rPr>
          <w:rFonts w:ascii="Palatino Linotype" w:hAnsi="Palatino Linotype" w:cs="Arial"/>
          <w:lang w:val="es-MX"/>
        </w:rPr>
        <w:t xml:space="preserve"> </w:t>
      </w:r>
      <w:r w:rsidR="00DC1F80" w:rsidRPr="00954571">
        <w:rPr>
          <w:rFonts w:ascii="Palatino Linotype" w:hAnsi="Palatino Linotype" w:cs="Arial"/>
          <w:lang w:val="es-MX"/>
        </w:rPr>
        <w:t>Copias simples (con costo)</w:t>
      </w:r>
      <w:r w:rsidR="00F163F0" w:rsidRPr="00954571">
        <w:rPr>
          <w:rFonts w:ascii="Palatino Linotype" w:hAnsi="Palatino Linotype" w:cs="Arial"/>
          <w:lang w:val="es-MX"/>
        </w:rPr>
        <w:t xml:space="preserve">. </w:t>
      </w:r>
    </w:p>
    <w:p w:rsidR="00003162" w:rsidRPr="00954571" w:rsidRDefault="00D873C6" w:rsidP="008C7093">
      <w:pPr>
        <w:spacing w:before="240" w:after="240"/>
        <w:ind w:left="851" w:right="899"/>
        <w:jc w:val="both"/>
        <w:rPr>
          <w:rFonts w:ascii="Palatino Linotype" w:hAnsi="Palatino Linotype" w:cs="Arial"/>
          <w:b/>
          <w:i/>
          <w:sz w:val="22"/>
          <w:szCs w:val="22"/>
          <w:lang w:val="es-MX" w:eastAsia="es-MX"/>
        </w:rPr>
      </w:pPr>
      <w:r w:rsidRPr="00954571">
        <w:rPr>
          <w:rFonts w:ascii="Palatino Linotype" w:hAnsi="Palatino Linotype" w:cs="Arial"/>
          <w:b/>
          <w:i/>
          <w:sz w:val="22"/>
          <w:szCs w:val="22"/>
          <w:lang w:val="es-MX" w:eastAsia="es-MX"/>
        </w:rPr>
        <w:t>00</w:t>
      </w:r>
      <w:r w:rsidR="00DC1F80" w:rsidRPr="00954571">
        <w:rPr>
          <w:rFonts w:ascii="Palatino Linotype" w:hAnsi="Palatino Linotype" w:cs="Arial"/>
          <w:b/>
          <w:i/>
          <w:sz w:val="22"/>
          <w:szCs w:val="22"/>
          <w:lang w:val="es-MX" w:eastAsia="es-MX"/>
        </w:rPr>
        <w:t>287</w:t>
      </w:r>
      <w:r w:rsidRPr="00954571">
        <w:rPr>
          <w:rFonts w:ascii="Palatino Linotype" w:hAnsi="Palatino Linotype" w:cs="Arial"/>
          <w:b/>
          <w:i/>
          <w:sz w:val="22"/>
          <w:szCs w:val="22"/>
          <w:lang w:val="es-MX" w:eastAsia="es-MX"/>
        </w:rPr>
        <w:t>/</w:t>
      </w:r>
      <w:r w:rsidR="00DC1F80" w:rsidRPr="00954571">
        <w:rPr>
          <w:rFonts w:ascii="Palatino Linotype" w:hAnsi="Palatino Linotype" w:cs="Arial"/>
          <w:b/>
          <w:i/>
          <w:sz w:val="22"/>
          <w:szCs w:val="22"/>
          <w:lang w:val="es-MX" w:eastAsia="es-MX"/>
        </w:rPr>
        <w:t>ECATEPEC</w:t>
      </w:r>
      <w:r w:rsidRPr="00954571">
        <w:rPr>
          <w:rFonts w:ascii="Palatino Linotype" w:hAnsi="Palatino Linotype" w:cs="Arial"/>
          <w:b/>
          <w:i/>
          <w:sz w:val="22"/>
          <w:szCs w:val="22"/>
          <w:lang w:val="es-MX" w:eastAsia="es-MX"/>
        </w:rPr>
        <w:t>/IP/2018</w:t>
      </w:r>
    </w:p>
    <w:p w:rsidR="00003162" w:rsidRPr="00954571" w:rsidRDefault="00003162" w:rsidP="008C7093">
      <w:pPr>
        <w:spacing w:before="240" w:after="240"/>
        <w:ind w:left="851" w:right="899"/>
        <w:jc w:val="both"/>
        <w:rPr>
          <w:rFonts w:ascii="Palatino Linotype" w:hAnsi="Palatino Linotype" w:cs="Arial"/>
          <w:i/>
          <w:sz w:val="22"/>
          <w:szCs w:val="22"/>
          <w:lang w:val="es-MX" w:eastAsia="es-MX"/>
        </w:rPr>
      </w:pPr>
      <w:r w:rsidRPr="00954571">
        <w:rPr>
          <w:rFonts w:ascii="Palatino Linotype" w:hAnsi="Palatino Linotype" w:cs="Arial"/>
          <w:b/>
          <w:i/>
          <w:sz w:val="22"/>
          <w:szCs w:val="22"/>
          <w:lang w:val="es-MX" w:eastAsia="es-MX"/>
        </w:rPr>
        <w:t>“</w:t>
      </w:r>
      <w:r w:rsidR="00DC1F80" w:rsidRPr="00954571">
        <w:rPr>
          <w:rFonts w:ascii="Palatino Linotype" w:hAnsi="Palatino Linotype" w:cs="Arial"/>
          <w:i/>
          <w:sz w:val="22"/>
          <w:szCs w:val="22"/>
          <w:lang w:val="es-MX" w:eastAsia="es-MX"/>
        </w:rPr>
        <w:t>ME PODRAN ENVIAR EL PROGRAMA ANUAL DE OBRAS DE ECATEPEC DEL 2018, ASI COMO EL ACTA DE CABILDO DE AUTORIZACION, COPIA DE LA CONFORMACION DEL COMITE DE OBRAS , TAMBIE ME PODRAN ENVIAR PLAN ANUAL DE OBRA SEPARADO POR TIPO DE ADJUDICACION , SI FUE ADJUDICACION DIRECTA, INVITACION RESTRINGIDA, O LICITACION PUBLICA NACIONAL.</w:t>
      </w:r>
      <w:r w:rsidR="00F163F0" w:rsidRPr="00954571">
        <w:rPr>
          <w:rFonts w:ascii="Palatino Linotype" w:hAnsi="Palatino Linotype" w:cs="Arial"/>
          <w:b/>
          <w:i/>
          <w:sz w:val="22"/>
          <w:szCs w:val="22"/>
          <w:lang w:val="es-MX" w:eastAsia="es-MX"/>
        </w:rPr>
        <w:t>”</w:t>
      </w:r>
      <w:r w:rsidR="00DC1F80" w:rsidRPr="00954571">
        <w:rPr>
          <w:rFonts w:ascii="Palatino Linotype" w:hAnsi="Palatino Linotype" w:cs="Arial"/>
          <w:b/>
          <w:i/>
          <w:sz w:val="22"/>
          <w:szCs w:val="22"/>
          <w:lang w:val="es-MX" w:eastAsia="es-MX"/>
        </w:rPr>
        <w:t xml:space="preserve"> </w:t>
      </w:r>
      <w:r w:rsidRPr="00954571">
        <w:rPr>
          <w:rFonts w:ascii="Palatino Linotype" w:hAnsi="Palatino Linotype" w:cs="Arial"/>
          <w:i/>
          <w:sz w:val="22"/>
          <w:szCs w:val="22"/>
          <w:lang w:val="es-MX" w:eastAsia="es-MX"/>
        </w:rPr>
        <w:t>(sic)</w:t>
      </w:r>
    </w:p>
    <w:p w:rsidR="006D6C41" w:rsidRPr="00954571" w:rsidRDefault="006D6C41" w:rsidP="006D6C41">
      <w:pPr>
        <w:spacing w:before="240" w:after="240"/>
        <w:ind w:right="899"/>
        <w:jc w:val="both"/>
        <w:rPr>
          <w:rFonts w:ascii="Palatino Linotype" w:hAnsi="Palatino Linotype" w:cs="Arial"/>
          <w:lang w:val="es-MX"/>
        </w:rPr>
      </w:pPr>
      <w:r w:rsidRPr="00954571">
        <w:rPr>
          <w:rFonts w:ascii="Palatino Linotype" w:hAnsi="Palatino Linotype" w:cs="Arial"/>
          <w:b/>
          <w:lang w:val="es-MX"/>
        </w:rPr>
        <w:t>MODALIDAD DE ENTREGA:</w:t>
      </w:r>
      <w:r w:rsidRPr="00954571">
        <w:rPr>
          <w:rFonts w:ascii="Palatino Linotype" w:hAnsi="Palatino Linotype" w:cs="Arial"/>
          <w:lang w:val="es-MX"/>
        </w:rPr>
        <w:t xml:space="preserve"> </w:t>
      </w:r>
      <w:r w:rsidR="00DC1F80" w:rsidRPr="00954571">
        <w:rPr>
          <w:rFonts w:ascii="Palatino Linotype" w:hAnsi="Palatino Linotype" w:cs="Arial"/>
          <w:lang w:val="es-MX"/>
        </w:rPr>
        <w:t>Copias simples (con costo).</w:t>
      </w:r>
    </w:p>
    <w:p w:rsidR="004D712C" w:rsidRPr="00954571" w:rsidRDefault="007336E7" w:rsidP="004D712C">
      <w:pPr>
        <w:pStyle w:val="Prrafodelista"/>
        <w:tabs>
          <w:tab w:val="left" w:pos="567"/>
        </w:tabs>
        <w:spacing w:before="80" w:after="120" w:line="360" w:lineRule="auto"/>
        <w:ind w:left="0"/>
        <w:jc w:val="both"/>
        <w:rPr>
          <w:rFonts w:ascii="Palatino Linotype" w:hAnsi="Palatino Linotype"/>
        </w:rPr>
      </w:pPr>
      <w:r w:rsidRPr="00954571">
        <w:rPr>
          <w:rFonts w:ascii="Palatino Linotype" w:hAnsi="Palatino Linotype"/>
          <w:b/>
          <w:sz w:val="28"/>
          <w:szCs w:val="28"/>
          <w:lang w:val="es-MX"/>
        </w:rPr>
        <w:t>II.</w:t>
      </w:r>
      <w:r w:rsidRPr="00954571">
        <w:rPr>
          <w:rFonts w:ascii="Palatino Linotype" w:hAnsi="Palatino Linotype"/>
          <w:sz w:val="28"/>
          <w:szCs w:val="28"/>
          <w:lang w:val="es-MX"/>
        </w:rPr>
        <w:t xml:space="preserve"> </w:t>
      </w:r>
      <w:r w:rsidR="0054684C" w:rsidRPr="00954571">
        <w:rPr>
          <w:rFonts w:ascii="Palatino Linotype" w:hAnsi="Palatino Linotype"/>
        </w:rPr>
        <w:t>De las constancias que obran en l</w:t>
      </w:r>
      <w:r w:rsidR="008C1100" w:rsidRPr="00954571">
        <w:rPr>
          <w:rFonts w:ascii="Palatino Linotype" w:hAnsi="Palatino Linotype"/>
        </w:rPr>
        <w:t>os</w:t>
      </w:r>
      <w:r w:rsidR="0054684C" w:rsidRPr="00954571">
        <w:rPr>
          <w:rFonts w:ascii="Palatino Linotype" w:hAnsi="Palatino Linotype"/>
        </w:rPr>
        <w:t xml:space="preserve"> expediente</w:t>
      </w:r>
      <w:r w:rsidR="008C1100" w:rsidRPr="00954571">
        <w:rPr>
          <w:rFonts w:ascii="Palatino Linotype" w:hAnsi="Palatino Linotype"/>
        </w:rPr>
        <w:t>s</w:t>
      </w:r>
      <w:r w:rsidR="0054684C" w:rsidRPr="00954571">
        <w:rPr>
          <w:rFonts w:ascii="Palatino Linotype" w:hAnsi="Palatino Linotype"/>
        </w:rPr>
        <w:t xml:space="preserve"> electrónico</w:t>
      </w:r>
      <w:r w:rsidR="008C1100" w:rsidRPr="00954571">
        <w:rPr>
          <w:rFonts w:ascii="Palatino Linotype" w:hAnsi="Palatino Linotype"/>
        </w:rPr>
        <w:t>s</w:t>
      </w:r>
      <w:r w:rsidR="0054684C" w:rsidRPr="00954571">
        <w:rPr>
          <w:rFonts w:ascii="Palatino Linotype" w:hAnsi="Palatino Linotype"/>
        </w:rPr>
        <w:t xml:space="preserve"> </w:t>
      </w:r>
      <w:r w:rsidR="0054684C" w:rsidRPr="00954571">
        <w:rPr>
          <w:rFonts w:ascii="Palatino Linotype" w:eastAsia="Arial Unicode MS" w:hAnsi="Palatino Linotype" w:cs="Arial"/>
        </w:rPr>
        <w:t>del</w:t>
      </w:r>
      <w:r w:rsidR="0054684C" w:rsidRPr="00954571">
        <w:rPr>
          <w:rFonts w:ascii="Palatino Linotype" w:eastAsia="Arial Unicode MS" w:hAnsi="Palatino Linotype" w:cs="Arial"/>
          <w:b/>
        </w:rPr>
        <w:t xml:space="preserve"> SAIMEX</w:t>
      </w:r>
      <w:r w:rsidR="0054684C" w:rsidRPr="00954571">
        <w:rPr>
          <w:rFonts w:ascii="Palatino Linotype" w:hAnsi="Palatino Linotype"/>
          <w:b/>
        </w:rPr>
        <w:t>,</w:t>
      </w:r>
      <w:r w:rsidR="0054684C" w:rsidRPr="00954571">
        <w:rPr>
          <w:rFonts w:ascii="Palatino Linotype" w:hAnsi="Palatino Linotype"/>
        </w:rPr>
        <w:t xml:space="preserve"> </w:t>
      </w:r>
      <w:r w:rsidR="004D712C" w:rsidRPr="00954571">
        <w:rPr>
          <w:rFonts w:ascii="Palatino Linotype" w:hAnsi="Palatino Linotype"/>
        </w:rPr>
        <w:t>se observa que las solicitudes de información fueron turnadas al</w:t>
      </w:r>
      <w:r w:rsidR="00DC1F80" w:rsidRPr="00954571">
        <w:rPr>
          <w:rFonts w:ascii="Palatino Linotype" w:hAnsi="Palatino Linotype"/>
        </w:rPr>
        <w:t xml:space="preserve"> Servidor Público Habilitado</w:t>
      </w:r>
      <w:r w:rsidR="004D712C" w:rsidRPr="00954571">
        <w:rPr>
          <w:rFonts w:ascii="Palatino Linotype" w:hAnsi="Palatino Linotype"/>
        </w:rPr>
        <w:t xml:space="preserve"> </w:t>
      </w:r>
      <w:r w:rsidR="00DC1F80" w:rsidRPr="00954571">
        <w:rPr>
          <w:rFonts w:ascii="Palatino Linotype" w:hAnsi="Palatino Linotype"/>
          <w:b/>
          <w:i/>
        </w:rPr>
        <w:t>Lic. Jorge Alejandro Albarrán Velázquez</w:t>
      </w:r>
      <w:r w:rsidR="004D712C" w:rsidRPr="00954571">
        <w:rPr>
          <w:rFonts w:ascii="Palatino Linotype" w:hAnsi="Palatino Linotype"/>
        </w:rPr>
        <w:t xml:space="preserve">, quien tiene el cargo de </w:t>
      </w:r>
      <w:r w:rsidR="00893010" w:rsidRPr="00954571">
        <w:rPr>
          <w:rFonts w:ascii="Palatino Linotype" w:hAnsi="Palatino Linotype"/>
        </w:rPr>
        <w:t>Secretario del Ayuntamiento</w:t>
      </w:r>
      <w:r w:rsidR="00222550" w:rsidRPr="00954571">
        <w:rPr>
          <w:rFonts w:ascii="Palatino Linotype" w:hAnsi="Palatino Linotype"/>
        </w:rPr>
        <w:t xml:space="preserve">, </w:t>
      </w:r>
      <w:r w:rsidR="004D712C" w:rsidRPr="00954571">
        <w:rPr>
          <w:rFonts w:ascii="Palatino Linotype" w:hAnsi="Palatino Linotype"/>
        </w:rPr>
        <w:t>tal y como se aprecia de las siguientes imágenes:</w:t>
      </w:r>
    </w:p>
    <w:p w:rsidR="00893010" w:rsidRPr="00954571" w:rsidRDefault="00893010" w:rsidP="004D712C">
      <w:pPr>
        <w:pStyle w:val="Prrafodelista"/>
        <w:tabs>
          <w:tab w:val="left" w:pos="567"/>
        </w:tabs>
        <w:spacing w:before="80" w:after="120" w:line="360" w:lineRule="auto"/>
        <w:ind w:left="0"/>
        <w:jc w:val="both"/>
        <w:rPr>
          <w:rFonts w:ascii="Palatino Linotype" w:hAnsi="Palatino Linotype"/>
        </w:rPr>
      </w:pPr>
      <w:r w:rsidRPr="00954571">
        <w:rPr>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1330075</wp:posOffset>
                </wp:positionH>
                <wp:positionV relativeFrom="paragraph">
                  <wp:posOffset>1775948</wp:posOffset>
                </wp:positionV>
                <wp:extent cx="406988" cy="724120"/>
                <wp:effectExtent l="57150" t="38100" r="69850" b="95250"/>
                <wp:wrapNone/>
                <wp:docPr id="22" name="Rectángulo 22"/>
                <wp:cNvGraphicFramePr/>
                <a:graphic xmlns:a="http://schemas.openxmlformats.org/drawingml/2006/main">
                  <a:graphicData uri="http://schemas.microsoft.com/office/word/2010/wordprocessingShape">
                    <wps:wsp>
                      <wps:cNvSpPr/>
                      <wps:spPr>
                        <a:xfrm>
                          <a:off x="0" y="0"/>
                          <a:ext cx="406988" cy="7241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EE66E5" id="Rectángulo 22" o:spid="_x0000_s1026" style="position:absolute;margin-left:104.75pt;margin-top:139.85pt;width:32.05pt;height:5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" filled="f" strokecolor="red" strokeweight="3pt">
                <v:shadow on="t" color="black" opacity="22937f" origin=",.5" offset="0,.63889mm"/>
              </v:rect>
            </w:pict>
          </mc:Fallback>
        </mc:AlternateContent>
      </w:r>
      <w:r w:rsidRPr="00954571">
        <w:rPr>
          <w:noProof/>
          <w:lang w:val="es-MX" w:eastAsia="es-MX"/>
        </w:rPr>
        <w:drawing>
          <wp:inline distT="0" distB="0" distL="0" distR="0" wp14:anchorId="519EF29F" wp14:editId="22749149">
            <wp:extent cx="5795116" cy="3477891"/>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87" t="6003" r="10561" b="40948"/>
                    <a:stretch/>
                  </pic:blipFill>
                  <pic:spPr bwMode="auto">
                    <a:xfrm>
                      <a:off x="0" y="0"/>
                      <a:ext cx="5824753" cy="3495677"/>
                    </a:xfrm>
                    <a:prstGeom prst="rect">
                      <a:avLst/>
                    </a:prstGeom>
                    <a:ln>
                      <a:noFill/>
                    </a:ln>
                    <a:extLst>
                      <a:ext uri="{53640926-AAD7-44D8-BBD7-CCE9431645EC}">
                        <a14:shadowObscured xmlns:a14="http://schemas.microsoft.com/office/drawing/2010/main"/>
                      </a:ext>
                    </a:extLst>
                  </pic:spPr>
                </pic:pic>
              </a:graphicData>
            </a:graphic>
          </wp:inline>
        </w:drawing>
      </w:r>
    </w:p>
    <w:p w:rsidR="008D1D1E" w:rsidRPr="00954571" w:rsidRDefault="008D1D1E" w:rsidP="004D712C">
      <w:pPr>
        <w:pStyle w:val="Prrafodelista"/>
        <w:tabs>
          <w:tab w:val="left" w:pos="567"/>
        </w:tabs>
        <w:spacing w:before="80" w:after="120" w:line="360" w:lineRule="auto"/>
        <w:ind w:left="0"/>
        <w:jc w:val="both"/>
        <w:rPr>
          <w:noProof/>
          <w:lang w:eastAsia="es-MX"/>
        </w:rPr>
      </w:pPr>
      <w:r w:rsidRPr="00954571">
        <w:rPr>
          <w:noProof/>
          <w:lang w:val="es-MX" w:eastAsia="es-MX"/>
        </w:rPr>
        <w:lastRenderedPageBreak/>
        <mc:AlternateContent>
          <mc:Choice Requires="wps">
            <w:drawing>
              <wp:anchor distT="0" distB="0" distL="114300" distR="114300" simplePos="0" relativeHeight="251681792" behindDoc="0" locked="0" layoutInCell="1" allowOverlap="1" wp14:anchorId="3D7AA41C" wp14:editId="24F69539">
                <wp:simplePos x="0" y="0"/>
                <wp:positionH relativeFrom="column">
                  <wp:posOffset>1315256</wp:posOffset>
                </wp:positionH>
                <wp:positionV relativeFrom="paragraph">
                  <wp:posOffset>1592926</wp:posOffset>
                </wp:positionV>
                <wp:extent cx="448786" cy="701227"/>
                <wp:effectExtent l="57150" t="38100" r="85090" b="99060"/>
                <wp:wrapNone/>
                <wp:docPr id="18" name="Rectángulo 18"/>
                <wp:cNvGraphicFramePr/>
                <a:graphic xmlns:a="http://schemas.openxmlformats.org/drawingml/2006/main">
                  <a:graphicData uri="http://schemas.microsoft.com/office/word/2010/wordprocessingShape">
                    <wps:wsp>
                      <wps:cNvSpPr/>
                      <wps:spPr>
                        <a:xfrm>
                          <a:off x="0" y="0"/>
                          <a:ext cx="448786" cy="70122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7D24" id="Rectángulo 18" o:spid="_x0000_s1026" style="position:absolute;margin-left:103.55pt;margin-top:125.45pt;width:35.35pt;height:5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" filled="f" strokecolor="red" strokeweight="3pt">
                <v:shadow on="t" color="black" opacity="22937f" origin=",.5" offset="0,.63889mm"/>
              </v:rect>
            </w:pict>
          </mc:Fallback>
        </mc:AlternateContent>
      </w:r>
      <w:r w:rsidR="00DC1F80" w:rsidRPr="00954571">
        <w:rPr>
          <w:noProof/>
          <w:lang w:val="es-MX" w:eastAsia="es-MX"/>
        </w:rPr>
        <w:t xml:space="preserve"> </w:t>
      </w:r>
      <w:r w:rsidR="00DC1F80" w:rsidRPr="00954571">
        <w:rPr>
          <w:noProof/>
          <w:lang w:val="es-MX" w:eastAsia="es-MX"/>
        </w:rPr>
        <w:drawing>
          <wp:inline distT="0" distB="0" distL="0" distR="0" wp14:anchorId="4443ACD3" wp14:editId="7D522825">
            <wp:extent cx="5711501" cy="3141497"/>
            <wp:effectExtent l="0" t="0" r="381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51" t="5854" r="10687" b="40937"/>
                    <a:stretch/>
                  </pic:blipFill>
                  <pic:spPr bwMode="auto">
                    <a:xfrm>
                      <a:off x="0" y="0"/>
                      <a:ext cx="5744443" cy="3159616"/>
                    </a:xfrm>
                    <a:prstGeom prst="rect">
                      <a:avLst/>
                    </a:prstGeom>
                    <a:ln>
                      <a:noFill/>
                    </a:ln>
                    <a:extLst>
                      <a:ext uri="{53640926-AAD7-44D8-BBD7-CCE9431645EC}">
                        <a14:shadowObscured xmlns:a14="http://schemas.microsoft.com/office/drawing/2010/main"/>
                      </a:ext>
                    </a:extLst>
                  </pic:spPr>
                </pic:pic>
              </a:graphicData>
            </a:graphic>
          </wp:inline>
        </w:drawing>
      </w:r>
      <w:r w:rsidR="004D712C" w:rsidRPr="00954571">
        <w:rPr>
          <w:noProof/>
          <w:lang w:eastAsia="es-MX"/>
        </w:rPr>
        <w:t xml:space="preserve"> </w:t>
      </w:r>
    </w:p>
    <w:p w:rsidR="00893010" w:rsidRPr="00954571" w:rsidRDefault="00893010" w:rsidP="004D712C">
      <w:pPr>
        <w:pStyle w:val="Prrafodelista"/>
        <w:tabs>
          <w:tab w:val="left" w:pos="567"/>
        </w:tabs>
        <w:spacing w:before="80" w:after="120" w:line="360" w:lineRule="auto"/>
        <w:ind w:left="0"/>
        <w:jc w:val="both"/>
        <w:rPr>
          <w:noProof/>
          <w:lang w:eastAsia="es-MX"/>
        </w:rPr>
      </w:pPr>
      <w:r w:rsidRPr="00954571">
        <w:rPr>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72115</wp:posOffset>
                </wp:positionH>
                <wp:positionV relativeFrom="paragraph">
                  <wp:posOffset>859592</wp:posOffset>
                </wp:positionV>
                <wp:extent cx="5597396" cy="713549"/>
                <wp:effectExtent l="57150" t="38100" r="80010" b="86995"/>
                <wp:wrapNone/>
                <wp:docPr id="23" name="Rectángulo 23"/>
                <wp:cNvGraphicFramePr/>
                <a:graphic xmlns:a="http://schemas.openxmlformats.org/drawingml/2006/main">
                  <a:graphicData uri="http://schemas.microsoft.com/office/word/2010/wordprocessingShape">
                    <wps:wsp>
                      <wps:cNvSpPr/>
                      <wps:spPr>
                        <a:xfrm>
                          <a:off x="0" y="0"/>
                          <a:ext cx="5597396" cy="71354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0A392" id="Rectángulo 23" o:spid="_x0000_s1026" style="position:absolute;margin-left:5.7pt;margin-top:67.7pt;width:440.75pt;height:5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" filled="f" strokecolor="red" strokeweight="3pt">
                <v:shadow on="t" color="black" opacity="22937f" origin=",.5" offset="0,.63889mm"/>
              </v:rect>
            </w:pict>
          </mc:Fallback>
        </mc:AlternateContent>
      </w:r>
      <w:r w:rsidRPr="00954571">
        <w:rPr>
          <w:noProof/>
          <w:lang w:val="es-MX" w:eastAsia="es-MX"/>
        </w:rPr>
        <w:drawing>
          <wp:inline distT="0" distB="0" distL="0" distR="0" wp14:anchorId="7003C0ED" wp14:editId="44971C78">
            <wp:extent cx="5805805" cy="4159727"/>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07" t="13430" r="33739" b="11314"/>
                    <a:stretch/>
                  </pic:blipFill>
                  <pic:spPr bwMode="auto">
                    <a:xfrm>
                      <a:off x="0" y="0"/>
                      <a:ext cx="5832637" cy="4178951"/>
                    </a:xfrm>
                    <a:prstGeom prst="rect">
                      <a:avLst/>
                    </a:prstGeom>
                    <a:ln>
                      <a:noFill/>
                    </a:ln>
                    <a:extLst>
                      <a:ext uri="{53640926-AAD7-44D8-BBD7-CCE9431645EC}">
                        <a14:shadowObscured xmlns:a14="http://schemas.microsoft.com/office/drawing/2010/main"/>
                      </a:ext>
                    </a:extLst>
                  </pic:spPr>
                </pic:pic>
              </a:graphicData>
            </a:graphic>
          </wp:inline>
        </w:drawing>
      </w:r>
    </w:p>
    <w:p w:rsidR="00B267EA" w:rsidRDefault="00332AF5" w:rsidP="009C5D3A">
      <w:pPr>
        <w:autoSpaceDE w:val="0"/>
        <w:autoSpaceDN w:val="0"/>
        <w:adjustRightInd w:val="0"/>
        <w:spacing w:before="240" w:after="240" w:line="360" w:lineRule="auto"/>
        <w:ind w:right="51"/>
        <w:jc w:val="both"/>
        <w:rPr>
          <w:rFonts w:ascii="Palatino Linotype" w:hAnsi="Palatino Linotype"/>
        </w:rPr>
      </w:pPr>
      <w:r w:rsidRPr="00954571">
        <w:rPr>
          <w:rFonts w:ascii="Palatino Linotype" w:hAnsi="Palatino Linotype" w:cs="Arial"/>
          <w:b/>
          <w:sz w:val="28"/>
          <w:szCs w:val="28"/>
        </w:rPr>
        <w:lastRenderedPageBreak/>
        <w:t>III.</w:t>
      </w:r>
      <w:r w:rsidRPr="00954571">
        <w:rPr>
          <w:rFonts w:ascii="Palatino Linotype" w:hAnsi="Palatino Linotype"/>
          <w:b/>
        </w:rPr>
        <w:t xml:space="preserve"> </w:t>
      </w:r>
      <w:r w:rsidR="003344C1" w:rsidRPr="00954571">
        <w:rPr>
          <w:rFonts w:ascii="Palatino Linotype" w:hAnsi="Palatino Linotype"/>
        </w:rPr>
        <w:t>De las constancias que obran en l</w:t>
      </w:r>
      <w:r w:rsidR="00E36BD8" w:rsidRPr="00954571">
        <w:rPr>
          <w:rFonts w:ascii="Palatino Linotype" w:hAnsi="Palatino Linotype"/>
        </w:rPr>
        <w:t xml:space="preserve">os </w:t>
      </w:r>
      <w:r w:rsidR="003344C1" w:rsidRPr="00954571">
        <w:rPr>
          <w:rFonts w:ascii="Palatino Linotype" w:hAnsi="Palatino Linotype"/>
        </w:rPr>
        <w:t>expediente</w:t>
      </w:r>
      <w:r w:rsidR="00E36BD8" w:rsidRPr="00954571">
        <w:rPr>
          <w:rFonts w:ascii="Palatino Linotype" w:hAnsi="Palatino Linotype"/>
        </w:rPr>
        <w:t>s</w:t>
      </w:r>
      <w:r w:rsidR="003344C1" w:rsidRPr="00954571">
        <w:rPr>
          <w:rFonts w:ascii="Palatino Linotype" w:hAnsi="Palatino Linotype"/>
        </w:rPr>
        <w:t xml:space="preserve"> electrónico</w:t>
      </w:r>
      <w:r w:rsidR="00E36BD8" w:rsidRPr="00954571">
        <w:rPr>
          <w:rFonts w:ascii="Palatino Linotype" w:hAnsi="Palatino Linotype"/>
        </w:rPr>
        <w:t>s</w:t>
      </w:r>
      <w:r w:rsidR="000C54E7" w:rsidRPr="00954571">
        <w:rPr>
          <w:rFonts w:ascii="Palatino Linotype" w:hAnsi="Palatino Linotype"/>
        </w:rPr>
        <w:t xml:space="preserve"> </w:t>
      </w:r>
      <w:r w:rsidR="000C54E7" w:rsidRPr="00954571">
        <w:rPr>
          <w:rFonts w:ascii="Palatino Linotype" w:eastAsia="Arial Unicode MS" w:hAnsi="Palatino Linotype" w:cs="Arial"/>
        </w:rPr>
        <w:t>del</w:t>
      </w:r>
      <w:r w:rsidR="000C54E7" w:rsidRPr="00954571">
        <w:rPr>
          <w:rFonts w:ascii="Palatino Linotype" w:eastAsia="Arial Unicode MS" w:hAnsi="Palatino Linotype" w:cs="Arial"/>
          <w:b/>
        </w:rPr>
        <w:t xml:space="preserve"> SAIMEX</w:t>
      </w:r>
      <w:r w:rsidR="00CD21B5" w:rsidRPr="00954571">
        <w:rPr>
          <w:rFonts w:ascii="Palatino Linotype" w:hAnsi="Palatino Linotype"/>
          <w:b/>
        </w:rPr>
        <w:t>,</w:t>
      </w:r>
      <w:r w:rsidR="00CD21B5" w:rsidRPr="00954571">
        <w:rPr>
          <w:rFonts w:ascii="Palatino Linotype" w:hAnsi="Palatino Linotype"/>
        </w:rPr>
        <w:t xml:space="preserve"> se advierte que</w:t>
      </w:r>
      <w:r w:rsidR="001E5F13" w:rsidRPr="00954571">
        <w:rPr>
          <w:rFonts w:ascii="Palatino Linotype" w:hAnsi="Palatino Linotype"/>
        </w:rPr>
        <w:t xml:space="preserve"> en fecha </w:t>
      </w:r>
      <w:r w:rsidR="00B267EA" w:rsidRPr="00954571">
        <w:rPr>
          <w:rFonts w:ascii="Palatino Linotype" w:hAnsi="Palatino Linotype"/>
        </w:rPr>
        <w:t xml:space="preserve">dieciséis de agosto </w:t>
      </w:r>
      <w:r w:rsidR="00AB5279" w:rsidRPr="00954571">
        <w:rPr>
          <w:rFonts w:ascii="Palatino Linotype" w:hAnsi="Palatino Linotype"/>
        </w:rPr>
        <w:t>de dos mil dieciocho</w:t>
      </w:r>
      <w:r w:rsidR="00B208A6" w:rsidRPr="00954571">
        <w:rPr>
          <w:rFonts w:ascii="Palatino Linotype" w:hAnsi="Palatino Linotype"/>
        </w:rPr>
        <w:t>,</w:t>
      </w:r>
      <w:r w:rsidR="00CD21B5" w:rsidRPr="00954571">
        <w:rPr>
          <w:rFonts w:ascii="Palatino Linotype" w:hAnsi="Palatino Linotype"/>
        </w:rPr>
        <w:t xml:space="preserve"> </w:t>
      </w:r>
      <w:r w:rsidR="00CD21B5" w:rsidRPr="00954571">
        <w:rPr>
          <w:rFonts w:ascii="Palatino Linotype" w:hAnsi="Palatino Linotype"/>
          <w:b/>
        </w:rPr>
        <w:t>EL SUJETO OBLIGADO</w:t>
      </w:r>
      <w:r w:rsidR="00F318BA" w:rsidRPr="00954571">
        <w:rPr>
          <w:rFonts w:ascii="Palatino Linotype" w:hAnsi="Palatino Linotype"/>
          <w:b/>
        </w:rPr>
        <w:t xml:space="preserve"> </w:t>
      </w:r>
      <w:r w:rsidR="00B267EA" w:rsidRPr="00954571">
        <w:rPr>
          <w:rFonts w:ascii="Palatino Linotype" w:hAnsi="Palatino Linotype"/>
        </w:rPr>
        <w:t xml:space="preserve">notificó en cada uno de los recursos materia del presente asunto, una prórroga de siete días para dar respuesta a las solicitudes de información, advirtiendo que dichas prórrogas no cumplen con lo establecido en </w:t>
      </w:r>
      <w:r w:rsidR="00EE658E" w:rsidRPr="00954571">
        <w:rPr>
          <w:rFonts w:ascii="Palatino Linotype" w:hAnsi="Palatino Linotype"/>
        </w:rPr>
        <w:t>los artículos 49, fracción II y</w:t>
      </w:r>
      <w:r w:rsidR="00B267EA" w:rsidRPr="00954571">
        <w:rPr>
          <w:rFonts w:ascii="Palatino Linotype" w:hAnsi="Palatino Linotype"/>
        </w:rPr>
        <w:t xml:space="preserve"> 163</w:t>
      </w:r>
      <w:r w:rsidR="00EE658E" w:rsidRPr="00954571">
        <w:rPr>
          <w:rFonts w:ascii="Palatino Linotype" w:hAnsi="Palatino Linotype"/>
        </w:rPr>
        <w:t xml:space="preserve">, segundo párrafo </w:t>
      </w:r>
      <w:r w:rsidR="00B267EA" w:rsidRPr="00954571">
        <w:rPr>
          <w:rFonts w:ascii="Palatino Linotype" w:hAnsi="Palatino Linotype"/>
        </w:rPr>
        <w:t xml:space="preserve">de la </w:t>
      </w:r>
      <w:r w:rsidR="00B267EA" w:rsidRPr="00954571">
        <w:rPr>
          <w:rFonts w:ascii="Palatino Linotype" w:hAnsi="Palatino Linotype" w:cs="Arial"/>
        </w:rPr>
        <w:t>Ley de Transparencia y Acceso a la Información Pública del Estado de México y Municipios</w:t>
      </w:r>
      <w:r w:rsidR="00B267EA" w:rsidRPr="00954571">
        <w:rPr>
          <w:rFonts w:ascii="Palatino Linotype" w:hAnsi="Palatino Linotype"/>
        </w:rPr>
        <w:t>, como se aprecia en las siguientes imágenes:</w:t>
      </w:r>
    </w:p>
    <w:p w:rsidR="00503F13" w:rsidRDefault="00503F13" w:rsidP="009C5D3A">
      <w:pPr>
        <w:autoSpaceDE w:val="0"/>
        <w:autoSpaceDN w:val="0"/>
        <w:adjustRightInd w:val="0"/>
        <w:spacing w:before="240" w:after="240" w:line="360" w:lineRule="auto"/>
        <w:ind w:right="51"/>
        <w:jc w:val="both"/>
        <w:rPr>
          <w:rFonts w:ascii="Palatino Linotype" w:hAnsi="Palatino Linotype"/>
          <w:b/>
        </w:rPr>
      </w:pPr>
      <w:r>
        <w:rPr>
          <w:noProof/>
          <w:lang w:val="es-MX" w:eastAsia="es-MX"/>
        </w:rPr>
        <w:drawing>
          <wp:inline distT="0" distB="0" distL="0" distR="0" wp14:anchorId="39E7097C" wp14:editId="29A989E3">
            <wp:extent cx="5771506" cy="5003800"/>
            <wp:effectExtent l="0" t="0" r="127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99" t="15787" r="27091" b="12882"/>
                    <a:stretch/>
                  </pic:blipFill>
                  <pic:spPr bwMode="auto">
                    <a:xfrm>
                      <a:off x="0" y="0"/>
                      <a:ext cx="5798667" cy="5027348"/>
                    </a:xfrm>
                    <a:prstGeom prst="rect">
                      <a:avLst/>
                    </a:prstGeom>
                    <a:ln>
                      <a:noFill/>
                    </a:ln>
                    <a:extLst>
                      <a:ext uri="{53640926-AAD7-44D8-BBD7-CCE9431645EC}">
                        <a14:shadowObscured xmlns:a14="http://schemas.microsoft.com/office/drawing/2010/main"/>
                      </a:ext>
                    </a:extLst>
                  </pic:spPr>
                </pic:pic>
              </a:graphicData>
            </a:graphic>
          </wp:inline>
        </w:drawing>
      </w:r>
    </w:p>
    <w:p w:rsidR="00503F13" w:rsidRPr="00954571" w:rsidRDefault="00503F13" w:rsidP="009C5D3A">
      <w:pPr>
        <w:autoSpaceDE w:val="0"/>
        <w:autoSpaceDN w:val="0"/>
        <w:adjustRightInd w:val="0"/>
        <w:spacing w:before="240" w:after="240" w:line="360" w:lineRule="auto"/>
        <w:ind w:right="51"/>
        <w:jc w:val="both"/>
        <w:rPr>
          <w:rFonts w:ascii="Palatino Linotype" w:hAnsi="Palatino Linotype"/>
          <w:b/>
        </w:rPr>
      </w:pPr>
      <w:r>
        <w:rPr>
          <w:noProof/>
          <w:lang w:val="es-MX" w:eastAsia="es-MX"/>
        </w:rPr>
        <w:lastRenderedPageBreak/>
        <w:drawing>
          <wp:inline distT="0" distB="0" distL="0" distR="0" wp14:anchorId="4C2BADE9" wp14:editId="27A783DA">
            <wp:extent cx="5752291" cy="59055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09" t="9355" r="27311" b="8010"/>
                    <a:stretch/>
                  </pic:blipFill>
                  <pic:spPr bwMode="auto">
                    <a:xfrm>
                      <a:off x="0" y="0"/>
                      <a:ext cx="5767627" cy="5921245"/>
                    </a:xfrm>
                    <a:prstGeom prst="rect">
                      <a:avLst/>
                    </a:prstGeom>
                    <a:ln>
                      <a:noFill/>
                    </a:ln>
                    <a:extLst>
                      <a:ext uri="{53640926-AAD7-44D8-BBD7-CCE9431645EC}">
                        <a14:shadowObscured xmlns:a14="http://schemas.microsoft.com/office/drawing/2010/main"/>
                      </a:ext>
                    </a:extLst>
                  </pic:spPr>
                </pic:pic>
              </a:graphicData>
            </a:graphic>
          </wp:inline>
        </w:drawing>
      </w:r>
    </w:p>
    <w:p w:rsidR="00AF213E" w:rsidRPr="00954571" w:rsidRDefault="00B267EA" w:rsidP="009C5D3A">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hAnsi="Palatino Linotype" w:cs="Arial"/>
          <w:b/>
          <w:sz w:val="28"/>
          <w:szCs w:val="28"/>
        </w:rPr>
        <w:t>IV.</w:t>
      </w:r>
      <w:r w:rsidRPr="00954571">
        <w:rPr>
          <w:rFonts w:ascii="Palatino Linotype" w:hAnsi="Palatino Linotype"/>
          <w:b/>
        </w:rPr>
        <w:t xml:space="preserve"> </w:t>
      </w:r>
      <w:r w:rsidRPr="00954571">
        <w:rPr>
          <w:rFonts w:ascii="Palatino Linotype" w:hAnsi="Palatino Linotype"/>
        </w:rPr>
        <w:t xml:space="preserve">De las constancias que obran en los expedientes electrónicos </w:t>
      </w:r>
      <w:r w:rsidRPr="00954571">
        <w:rPr>
          <w:rFonts w:ascii="Palatino Linotype" w:eastAsia="Arial Unicode MS" w:hAnsi="Palatino Linotype" w:cs="Arial"/>
        </w:rPr>
        <w:t>del</w:t>
      </w:r>
      <w:r w:rsidRPr="00954571">
        <w:rPr>
          <w:rFonts w:ascii="Palatino Linotype" w:eastAsia="Arial Unicode MS" w:hAnsi="Palatino Linotype" w:cs="Arial"/>
          <w:b/>
        </w:rPr>
        <w:t xml:space="preserve"> SAIMEX</w:t>
      </w:r>
      <w:r w:rsidRPr="00954571">
        <w:rPr>
          <w:rFonts w:ascii="Palatino Linotype" w:hAnsi="Palatino Linotype"/>
          <w:b/>
        </w:rPr>
        <w:t>,</w:t>
      </w:r>
      <w:r w:rsidRPr="00954571">
        <w:rPr>
          <w:rFonts w:ascii="Palatino Linotype" w:hAnsi="Palatino Linotype"/>
        </w:rPr>
        <w:t xml:space="preserve"> se advierte que en fecha veintiuno de agosto de dos mil dieciocho, </w:t>
      </w:r>
      <w:r w:rsidRPr="00954571">
        <w:rPr>
          <w:rFonts w:ascii="Palatino Linotype" w:hAnsi="Palatino Linotype"/>
          <w:b/>
        </w:rPr>
        <w:t xml:space="preserve">EL SUJETO OBLIGADO </w:t>
      </w:r>
      <w:r w:rsidR="005B645C" w:rsidRPr="00954571">
        <w:rPr>
          <w:rFonts w:ascii="Palatino Linotype" w:hAnsi="Palatino Linotype" w:cs="Arial"/>
        </w:rPr>
        <w:t xml:space="preserve">dio </w:t>
      </w:r>
      <w:r w:rsidR="0017107C" w:rsidRPr="00954571">
        <w:rPr>
          <w:rFonts w:ascii="Palatino Linotype" w:hAnsi="Palatino Linotype" w:cs="Arial"/>
        </w:rPr>
        <w:t xml:space="preserve">respuesta a las solicitudes de información presentadas por </w:t>
      </w:r>
      <w:r w:rsidR="004C34F9" w:rsidRPr="00954571">
        <w:rPr>
          <w:rFonts w:ascii="Palatino Linotype" w:hAnsi="Palatino Linotype" w:cs="Arial"/>
          <w:b/>
        </w:rPr>
        <w:t>EL RECURRENTE</w:t>
      </w:r>
      <w:r w:rsidR="005B645C" w:rsidRPr="00954571">
        <w:rPr>
          <w:rFonts w:ascii="Palatino Linotype" w:hAnsi="Palatino Linotype" w:cs="Arial"/>
        </w:rPr>
        <w:t>, en los siguientes términos:</w:t>
      </w:r>
      <w:r w:rsidR="00AF213E" w:rsidRPr="00954571">
        <w:rPr>
          <w:rFonts w:ascii="Palatino Linotype" w:hAnsi="Palatino Linotype" w:cs="Arial"/>
        </w:rPr>
        <w:t xml:space="preserve"> </w:t>
      </w:r>
    </w:p>
    <w:p w:rsidR="00F40CBE" w:rsidRDefault="00F40CBE" w:rsidP="008C7093">
      <w:pPr>
        <w:spacing w:before="240" w:after="240" w:line="360" w:lineRule="auto"/>
        <w:jc w:val="both"/>
        <w:rPr>
          <w:rFonts w:ascii="Palatino Linotype" w:hAnsi="Palatino Linotype" w:cs="Arial"/>
          <w:b/>
          <w:lang w:val="es-MX" w:eastAsia="es-MX"/>
        </w:rPr>
      </w:pPr>
      <w:r w:rsidRPr="00954571">
        <w:rPr>
          <w:rFonts w:ascii="Palatino Linotype" w:hAnsi="Palatino Linotype" w:cs="Arial"/>
          <w:b/>
          <w:lang w:val="es-MX" w:eastAsia="es-MX"/>
        </w:rPr>
        <w:lastRenderedPageBreak/>
        <w:t>00</w:t>
      </w:r>
      <w:r w:rsidR="00B267EA" w:rsidRPr="00954571">
        <w:rPr>
          <w:rFonts w:ascii="Palatino Linotype" w:hAnsi="Palatino Linotype" w:cs="Arial"/>
          <w:b/>
          <w:lang w:val="es-MX" w:eastAsia="es-MX"/>
        </w:rPr>
        <w:t>286</w:t>
      </w:r>
      <w:r w:rsidRPr="00954571">
        <w:rPr>
          <w:rFonts w:ascii="Palatino Linotype" w:hAnsi="Palatino Linotype" w:cs="Arial"/>
          <w:b/>
          <w:lang w:val="es-MX" w:eastAsia="es-MX"/>
        </w:rPr>
        <w:t>/</w:t>
      </w:r>
      <w:r w:rsidR="00B267EA" w:rsidRPr="00954571">
        <w:rPr>
          <w:rFonts w:ascii="Palatino Linotype" w:hAnsi="Palatino Linotype" w:cs="Arial"/>
          <w:b/>
          <w:lang w:val="es-MX" w:eastAsia="es-MX"/>
        </w:rPr>
        <w:t>ECATEPEC</w:t>
      </w:r>
      <w:r w:rsidRPr="00954571">
        <w:rPr>
          <w:rFonts w:ascii="Palatino Linotype" w:hAnsi="Palatino Linotype" w:cs="Arial"/>
          <w:b/>
          <w:lang w:val="es-MX" w:eastAsia="es-MX"/>
        </w:rPr>
        <w:t>/IP/2018</w:t>
      </w:r>
    </w:p>
    <w:p w:rsidR="00503F13" w:rsidRDefault="00503F13"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336981EA" wp14:editId="6C13D9F6">
            <wp:extent cx="5774055" cy="6940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27" t="14032" r="32025" b="7815"/>
                    <a:stretch/>
                  </pic:blipFill>
                  <pic:spPr bwMode="auto">
                    <a:xfrm>
                      <a:off x="0" y="0"/>
                      <a:ext cx="5786780" cy="6955846"/>
                    </a:xfrm>
                    <a:prstGeom prst="rect">
                      <a:avLst/>
                    </a:prstGeom>
                    <a:ln>
                      <a:noFill/>
                    </a:ln>
                    <a:extLst>
                      <a:ext uri="{53640926-AAD7-44D8-BBD7-CCE9431645EC}">
                        <a14:shadowObscured xmlns:a14="http://schemas.microsoft.com/office/drawing/2010/main"/>
                      </a:ext>
                    </a:extLst>
                  </pic:spPr>
                </pic:pic>
              </a:graphicData>
            </a:graphic>
          </wp:inline>
        </w:drawing>
      </w:r>
    </w:p>
    <w:p w:rsidR="009C49D2" w:rsidRDefault="009C49D2" w:rsidP="008C7093">
      <w:pPr>
        <w:spacing w:before="240" w:after="240" w:line="360" w:lineRule="auto"/>
        <w:jc w:val="both"/>
        <w:rPr>
          <w:rFonts w:ascii="Palatino Linotype" w:hAnsi="Palatino Linotype" w:cs="Arial"/>
          <w:b/>
          <w:lang w:val="es-MX" w:eastAsia="es-MX"/>
        </w:rPr>
      </w:pPr>
      <w:r w:rsidRPr="00954571">
        <w:rPr>
          <w:rFonts w:ascii="Palatino Linotype" w:hAnsi="Palatino Linotype" w:cs="Arial"/>
          <w:b/>
          <w:lang w:val="es-MX" w:eastAsia="es-MX"/>
        </w:rPr>
        <w:lastRenderedPageBreak/>
        <w:t>00287/ECATEPEC/IP/2018</w:t>
      </w:r>
    </w:p>
    <w:p w:rsidR="009C49D2" w:rsidRPr="00954571" w:rsidRDefault="009C49D2" w:rsidP="008C7093">
      <w:pPr>
        <w:spacing w:before="240" w:after="240" w:line="360" w:lineRule="auto"/>
        <w:jc w:val="both"/>
        <w:rPr>
          <w:rFonts w:ascii="Palatino Linotype" w:hAnsi="Palatino Linotype" w:cs="Arial"/>
          <w:b/>
          <w:lang w:val="es-MX" w:eastAsia="es-MX"/>
        </w:rPr>
      </w:pPr>
      <w:r>
        <w:rPr>
          <w:noProof/>
          <w:lang w:val="es-MX" w:eastAsia="es-MX"/>
        </w:rPr>
        <w:drawing>
          <wp:inline distT="0" distB="0" distL="0" distR="0" wp14:anchorId="3986DF13" wp14:editId="6F272479">
            <wp:extent cx="5779547" cy="6902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95" t="14032" r="31915" b="8010"/>
                    <a:stretch/>
                  </pic:blipFill>
                  <pic:spPr bwMode="auto">
                    <a:xfrm>
                      <a:off x="0" y="0"/>
                      <a:ext cx="5802727" cy="6930133"/>
                    </a:xfrm>
                    <a:prstGeom prst="rect">
                      <a:avLst/>
                    </a:prstGeom>
                    <a:ln>
                      <a:noFill/>
                    </a:ln>
                    <a:extLst>
                      <a:ext uri="{53640926-AAD7-44D8-BBD7-CCE9431645EC}">
                        <a14:shadowObscured xmlns:a14="http://schemas.microsoft.com/office/drawing/2010/main"/>
                      </a:ext>
                    </a:extLst>
                  </pic:spPr>
                </pic:pic>
              </a:graphicData>
            </a:graphic>
          </wp:inline>
        </w:drawing>
      </w:r>
    </w:p>
    <w:p w:rsidR="00927285" w:rsidRPr="00954571" w:rsidRDefault="00927285" w:rsidP="00F339BE">
      <w:pPr>
        <w:spacing w:before="240" w:after="240" w:line="360" w:lineRule="auto"/>
        <w:jc w:val="both"/>
        <w:rPr>
          <w:rFonts w:ascii="Palatino Linotype" w:hAnsi="Palatino Linotype" w:cs="Arial"/>
        </w:rPr>
      </w:pPr>
      <w:bookmarkStart w:id="0" w:name="_GoBack"/>
      <w:bookmarkEnd w:id="0"/>
      <w:r w:rsidRPr="00954571">
        <w:rPr>
          <w:rFonts w:ascii="Palatino Linotype" w:hAnsi="Palatino Linotype" w:cs="Arial"/>
        </w:rPr>
        <w:lastRenderedPageBreak/>
        <w:t xml:space="preserve">Advirtiendo de </w:t>
      </w:r>
      <w:r w:rsidR="00D7254F" w:rsidRPr="00954571">
        <w:rPr>
          <w:rFonts w:ascii="Palatino Linotype" w:hAnsi="Palatino Linotype" w:cs="Arial"/>
        </w:rPr>
        <w:t>dichas</w:t>
      </w:r>
      <w:r w:rsidRPr="00954571">
        <w:rPr>
          <w:rFonts w:ascii="Palatino Linotype" w:hAnsi="Palatino Linotype" w:cs="Arial"/>
        </w:rPr>
        <w:t xml:space="preserve"> respuestas que, </w:t>
      </w:r>
      <w:r w:rsidRPr="00954571">
        <w:rPr>
          <w:rFonts w:ascii="Palatino Linotype" w:hAnsi="Palatino Linotype" w:cs="Arial"/>
          <w:b/>
        </w:rPr>
        <w:t>EL SUJETO OBLIGADO</w:t>
      </w:r>
      <w:r w:rsidRPr="00954571">
        <w:rPr>
          <w:rFonts w:ascii="Palatino Linotype" w:hAnsi="Palatino Linotype" w:cs="Arial"/>
        </w:rPr>
        <w:t xml:space="preserve"> remitió </w:t>
      </w:r>
      <w:r w:rsidR="007D145F" w:rsidRPr="00954571">
        <w:rPr>
          <w:rFonts w:ascii="Palatino Linotype" w:hAnsi="Palatino Linotype" w:cs="Arial"/>
        </w:rPr>
        <w:t xml:space="preserve">un </w:t>
      </w:r>
      <w:r w:rsidRPr="00954571">
        <w:rPr>
          <w:rFonts w:ascii="Palatino Linotype" w:hAnsi="Palatino Linotype" w:cs="Arial"/>
        </w:rPr>
        <w:t xml:space="preserve">archivo electrónico </w:t>
      </w:r>
      <w:r w:rsidR="005749C5" w:rsidRPr="00954571">
        <w:rPr>
          <w:rFonts w:ascii="Palatino Linotype" w:hAnsi="Palatino Linotype" w:cs="Arial"/>
        </w:rPr>
        <w:t xml:space="preserve">en </w:t>
      </w:r>
      <w:r w:rsidR="00F40CBE" w:rsidRPr="00954571">
        <w:rPr>
          <w:rFonts w:ascii="Palatino Linotype" w:hAnsi="Palatino Linotype" w:cs="Arial"/>
        </w:rPr>
        <w:t>el recurso</w:t>
      </w:r>
      <w:r w:rsidR="0017042B" w:rsidRPr="00954571">
        <w:rPr>
          <w:rFonts w:ascii="Palatino Linotype" w:hAnsi="Palatino Linotype" w:cs="Arial"/>
        </w:rPr>
        <w:t xml:space="preserve"> </w:t>
      </w:r>
      <w:r w:rsidR="0017042B" w:rsidRPr="00954571">
        <w:rPr>
          <w:rFonts w:ascii="Palatino Linotype" w:hAnsi="Palatino Linotype" w:cs="Arial"/>
          <w:b/>
          <w:bCs/>
          <w:spacing w:val="-2"/>
          <w:lang w:val="es-MX"/>
        </w:rPr>
        <w:t>0</w:t>
      </w:r>
      <w:r w:rsidR="007D145F" w:rsidRPr="00954571">
        <w:rPr>
          <w:rFonts w:ascii="Palatino Linotype" w:hAnsi="Palatino Linotype" w:cs="Arial"/>
          <w:b/>
          <w:bCs/>
          <w:spacing w:val="-2"/>
          <w:lang w:val="es-MX"/>
        </w:rPr>
        <w:t>3017</w:t>
      </w:r>
      <w:r w:rsidR="0017042B" w:rsidRPr="00954571">
        <w:rPr>
          <w:rFonts w:ascii="Palatino Linotype" w:hAnsi="Palatino Linotype" w:cs="Arial"/>
          <w:b/>
          <w:bCs/>
          <w:spacing w:val="-2"/>
          <w:lang w:val="es-MX"/>
        </w:rPr>
        <w:t>/INFOEM/IP/RR/2018</w:t>
      </w:r>
      <w:r w:rsidR="00F40CBE" w:rsidRPr="00954571">
        <w:rPr>
          <w:rFonts w:ascii="Palatino Linotype" w:hAnsi="Palatino Linotype" w:cs="Arial"/>
        </w:rPr>
        <w:t xml:space="preserve">, </w:t>
      </w:r>
      <w:r w:rsidRPr="00954571">
        <w:rPr>
          <w:rFonts w:ascii="Palatino Linotype" w:hAnsi="Palatino Linotype" w:cs="Arial"/>
        </w:rPr>
        <w:t>denominado</w:t>
      </w:r>
      <w:r w:rsidR="000B071A" w:rsidRPr="00954571">
        <w:rPr>
          <w:rFonts w:ascii="Palatino Linotype" w:hAnsi="Palatino Linotype" w:cs="Arial"/>
        </w:rPr>
        <w:t xml:space="preserve"> </w:t>
      </w:r>
      <w:r w:rsidR="007D145F" w:rsidRPr="00954571">
        <w:rPr>
          <w:rFonts w:ascii="Palatino Linotype" w:hAnsi="Palatino Linotype" w:cs="Arial"/>
          <w:b/>
          <w:i/>
        </w:rPr>
        <w:t>286-2018.pdf,</w:t>
      </w:r>
      <w:r w:rsidR="00E87421" w:rsidRPr="00954571">
        <w:rPr>
          <w:rFonts w:ascii="Palatino Linotype" w:hAnsi="Palatino Linotype" w:cs="Arial"/>
        </w:rPr>
        <w:t xml:space="preserve"> y en el </w:t>
      </w:r>
      <w:r w:rsidR="0017042B" w:rsidRPr="00954571">
        <w:rPr>
          <w:rFonts w:ascii="Palatino Linotype" w:hAnsi="Palatino Linotype" w:cs="Arial"/>
        </w:rPr>
        <w:t>recurso</w:t>
      </w:r>
      <w:r w:rsidR="00E87421" w:rsidRPr="00954571">
        <w:rPr>
          <w:rFonts w:ascii="Palatino Linotype" w:hAnsi="Palatino Linotype" w:cs="Arial"/>
        </w:rPr>
        <w:t xml:space="preserve"> </w:t>
      </w:r>
      <w:r w:rsidR="0017042B" w:rsidRPr="00954571">
        <w:rPr>
          <w:rFonts w:ascii="Palatino Linotype" w:hAnsi="Palatino Linotype" w:cs="Arial"/>
          <w:b/>
          <w:bCs/>
          <w:spacing w:val="-2"/>
          <w:lang w:val="es-MX"/>
        </w:rPr>
        <w:t>0</w:t>
      </w:r>
      <w:r w:rsidR="007D145F" w:rsidRPr="00954571">
        <w:rPr>
          <w:rFonts w:ascii="Palatino Linotype" w:hAnsi="Palatino Linotype" w:cs="Arial"/>
          <w:b/>
          <w:bCs/>
          <w:spacing w:val="-2"/>
          <w:lang w:val="es-MX"/>
        </w:rPr>
        <w:t>3018</w:t>
      </w:r>
      <w:r w:rsidR="0017042B" w:rsidRPr="00954571">
        <w:rPr>
          <w:rFonts w:ascii="Palatino Linotype" w:hAnsi="Palatino Linotype" w:cs="Arial"/>
          <w:b/>
          <w:bCs/>
          <w:spacing w:val="-2"/>
          <w:lang w:val="es-MX"/>
        </w:rPr>
        <w:t>/INFOEM/IP/RR/2018</w:t>
      </w:r>
      <w:r w:rsidR="0017042B" w:rsidRPr="00954571">
        <w:rPr>
          <w:rFonts w:ascii="Palatino Linotype" w:hAnsi="Palatino Linotype" w:cs="Arial"/>
          <w:bCs/>
          <w:spacing w:val="-2"/>
          <w:lang w:val="es-MX"/>
        </w:rPr>
        <w:t xml:space="preserve">, </w:t>
      </w:r>
      <w:r w:rsidR="00E87421" w:rsidRPr="00954571">
        <w:rPr>
          <w:rFonts w:ascii="Palatino Linotype" w:hAnsi="Palatino Linotype" w:cs="Arial"/>
        </w:rPr>
        <w:t xml:space="preserve">remitió </w:t>
      </w:r>
      <w:r w:rsidR="00F339BE" w:rsidRPr="00954571">
        <w:rPr>
          <w:rFonts w:ascii="Palatino Linotype" w:hAnsi="Palatino Linotype" w:cs="Arial"/>
        </w:rPr>
        <w:t xml:space="preserve">de igual forma </w:t>
      </w:r>
      <w:r w:rsidR="007D145F" w:rsidRPr="00954571">
        <w:rPr>
          <w:rFonts w:ascii="Palatino Linotype" w:hAnsi="Palatino Linotype" w:cs="Arial"/>
        </w:rPr>
        <w:t>un</w:t>
      </w:r>
      <w:r w:rsidR="00F339BE" w:rsidRPr="00954571">
        <w:rPr>
          <w:rFonts w:ascii="Palatino Linotype" w:hAnsi="Palatino Linotype" w:cs="Arial"/>
        </w:rPr>
        <w:t xml:space="preserve"> </w:t>
      </w:r>
      <w:r w:rsidR="007D145F" w:rsidRPr="00954571">
        <w:rPr>
          <w:rFonts w:ascii="Palatino Linotype" w:hAnsi="Palatino Linotype" w:cs="Arial"/>
        </w:rPr>
        <w:t>archivo electrónico denominado</w:t>
      </w:r>
      <w:r w:rsidR="00E87421" w:rsidRPr="00954571">
        <w:rPr>
          <w:rFonts w:ascii="Palatino Linotype" w:hAnsi="Palatino Linotype" w:cs="Arial"/>
          <w:b/>
          <w:i/>
        </w:rPr>
        <w:t xml:space="preserve"> </w:t>
      </w:r>
      <w:r w:rsidR="007D145F" w:rsidRPr="00954571">
        <w:rPr>
          <w:rFonts w:ascii="Palatino Linotype" w:hAnsi="Palatino Linotype" w:cs="Arial"/>
          <w:b/>
          <w:i/>
        </w:rPr>
        <w:t>287-2018.pdf</w:t>
      </w:r>
      <w:r w:rsidR="002D6705" w:rsidRPr="00954571">
        <w:rPr>
          <w:rFonts w:ascii="Palatino Linotype" w:hAnsi="Palatino Linotype" w:cs="Arial"/>
        </w:rPr>
        <w:t xml:space="preserve">, </w:t>
      </w:r>
      <w:r w:rsidR="006838E0" w:rsidRPr="00954571">
        <w:rPr>
          <w:rFonts w:ascii="Palatino Linotype" w:hAnsi="Palatino Linotype" w:cs="Arial"/>
        </w:rPr>
        <w:t xml:space="preserve">de </w:t>
      </w:r>
      <w:r w:rsidRPr="00954571">
        <w:rPr>
          <w:rFonts w:ascii="Palatino Linotype" w:hAnsi="Palatino Linotype" w:cs="Arial"/>
        </w:rPr>
        <w:t>l</w:t>
      </w:r>
      <w:r w:rsidR="002D6705" w:rsidRPr="00954571">
        <w:rPr>
          <w:rFonts w:ascii="Palatino Linotype" w:hAnsi="Palatino Linotype" w:cs="Arial"/>
        </w:rPr>
        <w:t>os</w:t>
      </w:r>
      <w:r w:rsidRPr="00954571">
        <w:rPr>
          <w:rFonts w:ascii="Palatino Linotype" w:hAnsi="Palatino Linotype" w:cs="Arial"/>
        </w:rPr>
        <w:t xml:space="preserve"> cual</w:t>
      </w:r>
      <w:r w:rsidR="002D6705" w:rsidRPr="00954571">
        <w:rPr>
          <w:rFonts w:ascii="Palatino Linotype" w:hAnsi="Palatino Linotype" w:cs="Arial"/>
        </w:rPr>
        <w:t>es</w:t>
      </w:r>
      <w:r w:rsidRPr="00954571">
        <w:rPr>
          <w:rFonts w:ascii="Palatino Linotype" w:hAnsi="Palatino Linotype" w:cs="Arial"/>
        </w:rPr>
        <w:t xml:space="preserve"> </w:t>
      </w:r>
      <w:r w:rsidR="002D6705" w:rsidRPr="00954571">
        <w:rPr>
          <w:rFonts w:ascii="Palatino Linotype" w:hAnsi="Palatino Linotype" w:cs="Arial"/>
        </w:rPr>
        <w:t>se omite su inserción en el presente apartado al ser del conocimiento de las partes, máxime que serán materia de estudio posteriormente.</w:t>
      </w:r>
    </w:p>
    <w:p w:rsidR="001A6F14" w:rsidRPr="00954571" w:rsidRDefault="00927285" w:rsidP="008C7093">
      <w:pPr>
        <w:spacing w:before="240" w:after="240" w:line="360" w:lineRule="auto"/>
        <w:jc w:val="both"/>
        <w:rPr>
          <w:rFonts w:ascii="Palatino Linotype" w:hAnsi="Palatino Linotype" w:cs="Arial"/>
          <w:i/>
          <w:lang w:val="es-MX" w:eastAsia="es-MX"/>
        </w:rPr>
      </w:pPr>
      <w:r w:rsidRPr="00954571">
        <w:rPr>
          <w:rFonts w:ascii="Palatino Linotype" w:hAnsi="Palatino Linotype" w:cs="Arial"/>
          <w:b/>
          <w:sz w:val="28"/>
          <w:szCs w:val="28"/>
        </w:rPr>
        <w:t>I</w:t>
      </w:r>
      <w:r w:rsidR="0017107C" w:rsidRPr="00954571">
        <w:rPr>
          <w:rFonts w:ascii="Palatino Linotype" w:hAnsi="Palatino Linotype" w:cs="Arial"/>
          <w:b/>
          <w:sz w:val="28"/>
          <w:szCs w:val="28"/>
        </w:rPr>
        <w:t>V.</w:t>
      </w:r>
      <w:r w:rsidR="0017107C" w:rsidRPr="00954571">
        <w:rPr>
          <w:rFonts w:ascii="Palatino Linotype" w:hAnsi="Palatino Linotype" w:cs="Arial"/>
        </w:rPr>
        <w:t xml:space="preserve"> </w:t>
      </w:r>
      <w:r w:rsidR="001A6F14" w:rsidRPr="00954571">
        <w:rPr>
          <w:rFonts w:ascii="Palatino Linotype" w:hAnsi="Palatino Linotype" w:cs="Arial"/>
        </w:rPr>
        <w:t xml:space="preserve">Inconforme con </w:t>
      </w:r>
      <w:r w:rsidR="00BB0C1D" w:rsidRPr="00954571">
        <w:rPr>
          <w:rFonts w:ascii="Palatino Linotype" w:hAnsi="Palatino Linotype" w:cs="Arial"/>
        </w:rPr>
        <w:t>la</w:t>
      </w:r>
      <w:r w:rsidR="005F2A59" w:rsidRPr="00954571">
        <w:rPr>
          <w:rFonts w:ascii="Palatino Linotype" w:hAnsi="Palatino Linotype" w:cs="Arial"/>
        </w:rPr>
        <w:t>s</w:t>
      </w:r>
      <w:r w:rsidR="000640C8" w:rsidRPr="00954571">
        <w:rPr>
          <w:rFonts w:ascii="Palatino Linotype" w:hAnsi="Palatino Linotype" w:cs="Arial"/>
        </w:rPr>
        <w:t xml:space="preserve"> </w:t>
      </w:r>
      <w:r w:rsidR="001A6F14" w:rsidRPr="00954571">
        <w:rPr>
          <w:rFonts w:ascii="Palatino Linotype" w:hAnsi="Palatino Linotype" w:cs="Arial"/>
        </w:rPr>
        <w:t>respuesta</w:t>
      </w:r>
      <w:r w:rsidR="00E36BD8" w:rsidRPr="00954571">
        <w:rPr>
          <w:rFonts w:ascii="Palatino Linotype" w:hAnsi="Palatino Linotype" w:cs="Arial"/>
        </w:rPr>
        <w:t>s</w:t>
      </w:r>
      <w:r w:rsidR="005F2A59" w:rsidRPr="00954571">
        <w:rPr>
          <w:rFonts w:ascii="Palatino Linotype" w:hAnsi="Palatino Linotype" w:cs="Arial"/>
        </w:rPr>
        <w:t xml:space="preserve"> aludidas</w:t>
      </w:r>
      <w:r w:rsidR="001A6F14" w:rsidRPr="00954571">
        <w:rPr>
          <w:rFonts w:ascii="Palatino Linotype" w:hAnsi="Palatino Linotype" w:cs="Arial"/>
        </w:rPr>
        <w:t xml:space="preserve">, </w:t>
      </w:r>
      <w:r w:rsidR="000B071A" w:rsidRPr="00954571">
        <w:rPr>
          <w:rFonts w:ascii="Palatino Linotype" w:hAnsi="Palatino Linotype" w:cs="Arial"/>
        </w:rPr>
        <w:t xml:space="preserve">el </w:t>
      </w:r>
      <w:r w:rsidR="007D145F" w:rsidRPr="00954571">
        <w:rPr>
          <w:rFonts w:ascii="Palatino Linotype" w:hAnsi="Palatino Linotype" w:cs="Arial"/>
        </w:rPr>
        <w:t xml:space="preserve">veintitrés de agosto </w:t>
      </w:r>
      <w:r w:rsidR="004E3FBC" w:rsidRPr="00954571">
        <w:rPr>
          <w:rFonts w:ascii="Palatino Linotype" w:hAnsi="Palatino Linotype" w:cs="Arial"/>
        </w:rPr>
        <w:t xml:space="preserve">de dos mil dieciocho, </w:t>
      </w:r>
      <w:r w:rsidR="004C34F9" w:rsidRPr="00954571">
        <w:rPr>
          <w:rFonts w:ascii="Palatino Linotype" w:hAnsi="Palatino Linotype" w:cs="Arial"/>
          <w:b/>
          <w:color w:val="000000"/>
        </w:rPr>
        <w:t>EL RECURRENTE</w:t>
      </w:r>
      <w:r w:rsidR="001A6F14" w:rsidRPr="00954571">
        <w:rPr>
          <w:rFonts w:ascii="Palatino Linotype" w:hAnsi="Palatino Linotype" w:cs="Arial"/>
          <w:color w:val="000000"/>
        </w:rPr>
        <w:t xml:space="preserve"> </w:t>
      </w:r>
      <w:r w:rsidR="001A6F14" w:rsidRPr="00954571">
        <w:rPr>
          <w:rFonts w:ascii="Palatino Linotype" w:hAnsi="Palatino Linotype" w:cs="Arial"/>
        </w:rPr>
        <w:t xml:space="preserve">interpuso </w:t>
      </w:r>
      <w:r w:rsidR="00177D4E" w:rsidRPr="00954571">
        <w:rPr>
          <w:rFonts w:ascii="Palatino Linotype" w:hAnsi="Palatino Linotype" w:cs="Arial"/>
        </w:rPr>
        <w:t>l</w:t>
      </w:r>
      <w:r w:rsidR="00E36BD8" w:rsidRPr="00954571">
        <w:rPr>
          <w:rFonts w:ascii="Palatino Linotype" w:hAnsi="Palatino Linotype" w:cs="Arial"/>
        </w:rPr>
        <w:t>os</w:t>
      </w:r>
      <w:r w:rsidR="00177D4E" w:rsidRPr="00954571">
        <w:rPr>
          <w:rFonts w:ascii="Palatino Linotype" w:hAnsi="Palatino Linotype" w:cs="Arial"/>
        </w:rPr>
        <w:t xml:space="preserve"> </w:t>
      </w:r>
      <w:r w:rsidR="001A6F14" w:rsidRPr="00954571">
        <w:rPr>
          <w:rFonts w:ascii="Palatino Linotype" w:hAnsi="Palatino Linotype" w:cs="Arial"/>
        </w:rPr>
        <w:t>recurso</w:t>
      </w:r>
      <w:r w:rsidR="00E36BD8" w:rsidRPr="00954571">
        <w:rPr>
          <w:rFonts w:ascii="Palatino Linotype" w:hAnsi="Palatino Linotype" w:cs="Arial"/>
        </w:rPr>
        <w:t>s</w:t>
      </w:r>
      <w:r w:rsidR="001A6F14" w:rsidRPr="00954571">
        <w:rPr>
          <w:rFonts w:ascii="Palatino Linotype" w:hAnsi="Palatino Linotype" w:cs="Arial"/>
        </w:rPr>
        <w:t xml:space="preserve"> de revisión</w:t>
      </w:r>
      <w:r w:rsidR="00E36BD8" w:rsidRPr="00954571">
        <w:rPr>
          <w:rFonts w:ascii="Palatino Linotype" w:hAnsi="Palatino Linotype" w:cs="Arial"/>
        </w:rPr>
        <w:t xml:space="preserve"> materia del presente asunto</w:t>
      </w:r>
      <w:r w:rsidR="00BB0C1D" w:rsidRPr="00954571">
        <w:rPr>
          <w:rFonts w:ascii="Palatino Linotype" w:hAnsi="Palatino Linotype" w:cs="Arial"/>
        </w:rPr>
        <w:t>,</w:t>
      </w:r>
      <w:r w:rsidR="001A6F14" w:rsidRPr="00954571">
        <w:rPr>
          <w:rFonts w:ascii="Palatino Linotype" w:hAnsi="Palatino Linotype" w:cs="Arial"/>
        </w:rPr>
        <w:t xml:space="preserve"> </w:t>
      </w:r>
      <w:r w:rsidR="00177D4E" w:rsidRPr="00954571">
        <w:rPr>
          <w:rFonts w:ascii="Palatino Linotype" w:hAnsi="Palatino Linotype" w:cs="Arial"/>
        </w:rPr>
        <w:t>mismo</w:t>
      </w:r>
      <w:r w:rsidR="00E36BD8" w:rsidRPr="00954571">
        <w:rPr>
          <w:rFonts w:ascii="Palatino Linotype" w:hAnsi="Palatino Linotype" w:cs="Arial"/>
        </w:rPr>
        <w:t>s</w:t>
      </w:r>
      <w:r w:rsidR="00177D4E" w:rsidRPr="00954571">
        <w:rPr>
          <w:rFonts w:ascii="Palatino Linotype" w:hAnsi="Palatino Linotype" w:cs="Arial"/>
        </w:rPr>
        <w:t xml:space="preserve"> que </w:t>
      </w:r>
      <w:r w:rsidR="001A6F14" w:rsidRPr="00954571">
        <w:rPr>
          <w:rFonts w:ascii="Palatino Linotype" w:hAnsi="Palatino Linotype" w:cs="Arial"/>
        </w:rPr>
        <w:t>fue</w:t>
      </w:r>
      <w:r w:rsidR="00BC3285" w:rsidRPr="00954571">
        <w:rPr>
          <w:rFonts w:ascii="Palatino Linotype" w:hAnsi="Palatino Linotype" w:cs="Arial"/>
        </w:rPr>
        <w:t>ron</w:t>
      </w:r>
      <w:r w:rsidR="001A6F14" w:rsidRPr="00954571">
        <w:rPr>
          <w:rFonts w:ascii="Palatino Linotype" w:hAnsi="Palatino Linotype" w:cs="Arial"/>
        </w:rPr>
        <w:t xml:space="preserve"> registrado</w:t>
      </w:r>
      <w:r w:rsidR="00E36BD8" w:rsidRPr="00954571">
        <w:rPr>
          <w:rFonts w:ascii="Palatino Linotype" w:hAnsi="Palatino Linotype" w:cs="Arial"/>
        </w:rPr>
        <w:t>s</w:t>
      </w:r>
      <w:r w:rsidR="001A6F14" w:rsidRPr="00954571">
        <w:rPr>
          <w:rFonts w:ascii="Palatino Linotype" w:hAnsi="Palatino Linotype" w:cs="Arial"/>
        </w:rPr>
        <w:t xml:space="preserve"> en</w:t>
      </w:r>
      <w:r w:rsidR="00873A67" w:rsidRPr="00954571">
        <w:rPr>
          <w:rFonts w:ascii="Palatino Linotype" w:hAnsi="Palatino Linotype" w:cs="Arial"/>
        </w:rPr>
        <w:t xml:space="preserve"> </w:t>
      </w:r>
      <w:r w:rsidR="00177D4E" w:rsidRPr="00954571">
        <w:rPr>
          <w:rFonts w:ascii="Palatino Linotype" w:hAnsi="Palatino Linotype" w:cs="Arial"/>
          <w:b/>
        </w:rPr>
        <w:t>EL</w:t>
      </w:r>
      <w:r w:rsidR="00177D4E" w:rsidRPr="00954571">
        <w:rPr>
          <w:rFonts w:ascii="Palatino Linotype" w:eastAsia="Arial Unicode MS" w:hAnsi="Palatino Linotype" w:cs="Arial"/>
          <w:b/>
        </w:rPr>
        <w:t xml:space="preserve"> </w:t>
      </w:r>
      <w:r w:rsidR="001A6F14" w:rsidRPr="00954571">
        <w:rPr>
          <w:rFonts w:ascii="Palatino Linotype" w:eastAsia="Arial Unicode MS" w:hAnsi="Palatino Linotype" w:cs="Arial"/>
          <w:b/>
        </w:rPr>
        <w:t>SAIMEX</w:t>
      </w:r>
      <w:r w:rsidR="001A6F14" w:rsidRPr="00954571">
        <w:rPr>
          <w:rFonts w:ascii="Palatino Linotype" w:hAnsi="Palatino Linotype" w:cs="Arial"/>
        </w:rPr>
        <w:t xml:space="preserve"> y se le</w:t>
      </w:r>
      <w:r w:rsidR="00E36BD8" w:rsidRPr="00954571">
        <w:rPr>
          <w:rFonts w:ascii="Palatino Linotype" w:hAnsi="Palatino Linotype" w:cs="Arial"/>
        </w:rPr>
        <w:t>s</w:t>
      </w:r>
      <w:r w:rsidR="00FB18C4" w:rsidRPr="00954571">
        <w:rPr>
          <w:rFonts w:ascii="Palatino Linotype" w:hAnsi="Palatino Linotype" w:cs="Arial"/>
        </w:rPr>
        <w:t xml:space="preserve"> asignaron</w:t>
      </w:r>
      <w:r w:rsidR="001A6F14" w:rsidRPr="00954571">
        <w:rPr>
          <w:rFonts w:ascii="Palatino Linotype" w:hAnsi="Palatino Linotype" w:cs="Arial"/>
        </w:rPr>
        <w:t xml:space="preserve"> l</w:t>
      </w:r>
      <w:r w:rsidR="00E36BD8" w:rsidRPr="00954571">
        <w:rPr>
          <w:rFonts w:ascii="Palatino Linotype" w:hAnsi="Palatino Linotype" w:cs="Arial"/>
        </w:rPr>
        <w:t>os</w:t>
      </w:r>
      <w:r w:rsidR="001A6F14" w:rsidRPr="00954571">
        <w:rPr>
          <w:rFonts w:ascii="Palatino Linotype" w:hAnsi="Palatino Linotype" w:cs="Arial"/>
        </w:rPr>
        <w:t xml:space="preserve"> número</w:t>
      </w:r>
      <w:r w:rsidR="00E36BD8" w:rsidRPr="00954571">
        <w:rPr>
          <w:rFonts w:ascii="Palatino Linotype" w:hAnsi="Palatino Linotype" w:cs="Arial"/>
        </w:rPr>
        <w:t>s</w:t>
      </w:r>
      <w:r w:rsidR="001A6F14" w:rsidRPr="00954571">
        <w:rPr>
          <w:rFonts w:ascii="Palatino Linotype" w:hAnsi="Palatino Linotype" w:cs="Arial"/>
        </w:rPr>
        <w:t xml:space="preserve"> de expediente</w:t>
      </w:r>
      <w:r w:rsidR="00E36BD8" w:rsidRPr="00954571">
        <w:rPr>
          <w:rFonts w:ascii="Palatino Linotype" w:hAnsi="Palatino Linotype" w:cs="Arial"/>
        </w:rPr>
        <w:t>s</w:t>
      </w:r>
      <w:r w:rsidR="001A6F14" w:rsidRPr="00954571">
        <w:rPr>
          <w:rFonts w:ascii="Palatino Linotype" w:hAnsi="Palatino Linotype" w:cs="Arial"/>
        </w:rPr>
        <w:t xml:space="preserve"> </w:t>
      </w:r>
      <w:r w:rsidR="000B071A" w:rsidRPr="00954571">
        <w:rPr>
          <w:rFonts w:ascii="Palatino Linotype" w:hAnsi="Palatino Linotype" w:cs="Arial"/>
          <w:b/>
          <w:bCs/>
          <w:spacing w:val="-2"/>
          <w:lang w:val="es-MX"/>
        </w:rPr>
        <w:t>0</w:t>
      </w:r>
      <w:r w:rsidR="007D145F" w:rsidRPr="00954571">
        <w:rPr>
          <w:rFonts w:ascii="Palatino Linotype" w:hAnsi="Palatino Linotype" w:cs="Arial"/>
          <w:b/>
          <w:bCs/>
          <w:spacing w:val="-2"/>
          <w:lang w:val="es-MX"/>
        </w:rPr>
        <w:t>3017</w:t>
      </w:r>
      <w:r w:rsidR="000B071A" w:rsidRPr="00954571">
        <w:rPr>
          <w:rFonts w:ascii="Palatino Linotype" w:hAnsi="Palatino Linotype" w:cs="Arial"/>
          <w:b/>
          <w:bCs/>
          <w:spacing w:val="-2"/>
          <w:lang w:val="es-MX"/>
        </w:rPr>
        <w:t>/INFOEM/IP/RR/2018</w:t>
      </w:r>
      <w:r w:rsidR="00E87421" w:rsidRPr="00954571">
        <w:rPr>
          <w:rFonts w:ascii="Palatino Linotype" w:hAnsi="Palatino Linotype" w:cs="Arial"/>
          <w:b/>
          <w:bCs/>
          <w:spacing w:val="-2"/>
          <w:lang w:val="es-MX"/>
        </w:rPr>
        <w:t xml:space="preserve"> </w:t>
      </w:r>
      <w:r w:rsidR="00E87421" w:rsidRPr="00954571">
        <w:rPr>
          <w:rFonts w:ascii="Palatino Linotype" w:hAnsi="Palatino Linotype" w:cs="Arial"/>
          <w:bCs/>
          <w:spacing w:val="-2"/>
          <w:lang w:val="es-MX"/>
        </w:rPr>
        <w:t>y</w:t>
      </w:r>
      <w:r w:rsidR="000B071A" w:rsidRPr="00954571">
        <w:rPr>
          <w:rFonts w:ascii="Palatino Linotype" w:hAnsi="Palatino Linotype" w:cs="Arial"/>
          <w:b/>
          <w:bCs/>
          <w:spacing w:val="-2"/>
          <w:lang w:val="es-MX"/>
        </w:rPr>
        <w:t xml:space="preserve"> 0</w:t>
      </w:r>
      <w:r w:rsidR="007D145F" w:rsidRPr="00954571">
        <w:rPr>
          <w:rFonts w:ascii="Palatino Linotype" w:hAnsi="Palatino Linotype" w:cs="Arial"/>
          <w:b/>
          <w:bCs/>
          <w:spacing w:val="-2"/>
          <w:lang w:val="es-MX"/>
        </w:rPr>
        <w:t>3018</w:t>
      </w:r>
      <w:r w:rsidR="000B071A" w:rsidRPr="00954571">
        <w:rPr>
          <w:rFonts w:ascii="Palatino Linotype" w:hAnsi="Palatino Linotype" w:cs="Arial"/>
          <w:b/>
          <w:bCs/>
          <w:spacing w:val="-2"/>
          <w:lang w:val="es-MX"/>
        </w:rPr>
        <w:t>/INFOEM/IP/RR/2018</w:t>
      </w:r>
      <w:r w:rsidR="00E87421" w:rsidRPr="00954571">
        <w:rPr>
          <w:rFonts w:ascii="Palatino Linotype" w:hAnsi="Palatino Linotype" w:cs="Arial"/>
          <w:b/>
          <w:bCs/>
          <w:spacing w:val="-2"/>
          <w:lang w:val="es-MX"/>
        </w:rPr>
        <w:t xml:space="preserve"> </w:t>
      </w:r>
      <w:r w:rsidR="00BC3285" w:rsidRPr="00954571">
        <w:rPr>
          <w:rFonts w:ascii="Palatino Linotype" w:hAnsi="Palatino Linotype" w:cs="Arial"/>
        </w:rPr>
        <w:t xml:space="preserve">respectivamente, </w:t>
      </w:r>
      <w:r w:rsidR="00F339BE" w:rsidRPr="00954571">
        <w:rPr>
          <w:rFonts w:ascii="Palatino Linotype" w:hAnsi="Palatino Linotype" w:cs="Arial"/>
        </w:rPr>
        <w:t xml:space="preserve">señalando </w:t>
      </w:r>
      <w:r w:rsidR="001A6F14" w:rsidRPr="00954571">
        <w:rPr>
          <w:rFonts w:ascii="Palatino Linotype" w:hAnsi="Palatino Linotype" w:cs="Arial"/>
        </w:rPr>
        <w:t>como</w:t>
      </w:r>
      <w:r w:rsidR="00F339BE" w:rsidRPr="00954571">
        <w:rPr>
          <w:rFonts w:ascii="Palatino Linotype" w:hAnsi="Palatino Linotype" w:cs="Arial"/>
        </w:rPr>
        <w:t xml:space="preserve"> acto impugnado</w:t>
      </w:r>
      <w:r w:rsidR="004B47A7" w:rsidRPr="00954571">
        <w:rPr>
          <w:rFonts w:ascii="Palatino Linotype" w:hAnsi="Palatino Linotype" w:cs="Arial"/>
        </w:rPr>
        <w:t xml:space="preserve"> </w:t>
      </w:r>
      <w:r w:rsidR="00A35835" w:rsidRPr="00954571">
        <w:rPr>
          <w:rFonts w:ascii="Palatino Linotype" w:hAnsi="Palatino Linotype" w:cs="Arial"/>
        </w:rPr>
        <w:t>lo siguiente</w:t>
      </w:r>
      <w:r w:rsidR="001A6F14" w:rsidRPr="00954571">
        <w:rPr>
          <w:rFonts w:ascii="Palatino Linotype" w:hAnsi="Palatino Linotype" w:cs="Arial"/>
        </w:rPr>
        <w:t>:</w:t>
      </w:r>
      <w:r w:rsidR="00AB08A8" w:rsidRPr="00954571">
        <w:rPr>
          <w:rFonts w:ascii="Palatino Linotype" w:hAnsi="Palatino Linotype" w:cs="Arial"/>
        </w:rPr>
        <w:t xml:space="preserve"> </w:t>
      </w:r>
    </w:p>
    <w:p w:rsidR="00F339BE" w:rsidRPr="00954571" w:rsidRDefault="00F339BE" w:rsidP="009B7113">
      <w:pPr>
        <w:spacing w:before="240" w:after="240"/>
        <w:ind w:left="851" w:right="899"/>
        <w:jc w:val="both"/>
        <w:rPr>
          <w:rFonts w:ascii="Palatino Linotype" w:hAnsi="Palatino Linotype"/>
          <w:b/>
          <w:i/>
          <w:color w:val="000000"/>
          <w:sz w:val="22"/>
          <w:szCs w:val="22"/>
        </w:rPr>
      </w:pPr>
      <w:r w:rsidRPr="00954571">
        <w:rPr>
          <w:rFonts w:ascii="Palatino Linotype" w:hAnsi="Palatino Linotype"/>
          <w:b/>
          <w:i/>
          <w:color w:val="000000"/>
          <w:sz w:val="22"/>
          <w:szCs w:val="22"/>
        </w:rPr>
        <w:t>0</w:t>
      </w:r>
      <w:r w:rsidR="009B7113" w:rsidRPr="00954571">
        <w:rPr>
          <w:rFonts w:ascii="Palatino Linotype" w:hAnsi="Palatino Linotype"/>
          <w:b/>
          <w:i/>
          <w:color w:val="000000"/>
          <w:sz w:val="22"/>
          <w:szCs w:val="22"/>
        </w:rPr>
        <w:t>3017</w:t>
      </w:r>
      <w:r w:rsidRPr="00954571">
        <w:rPr>
          <w:rFonts w:ascii="Palatino Linotype" w:hAnsi="Palatino Linotype"/>
          <w:b/>
          <w:i/>
          <w:color w:val="000000"/>
          <w:sz w:val="22"/>
          <w:szCs w:val="22"/>
        </w:rPr>
        <w:t xml:space="preserve">/INFOEM/IP/RR/2018 </w:t>
      </w:r>
    </w:p>
    <w:p w:rsidR="001A6F14" w:rsidRPr="00954571" w:rsidRDefault="00EC2EEF" w:rsidP="009B7113">
      <w:pPr>
        <w:spacing w:before="240" w:after="240"/>
        <w:ind w:left="851" w:right="899"/>
        <w:jc w:val="both"/>
        <w:rPr>
          <w:rFonts w:ascii="Palatino Linotype" w:hAnsi="Palatino Linotype"/>
          <w:i/>
          <w:color w:val="000000"/>
          <w:sz w:val="22"/>
          <w:szCs w:val="22"/>
        </w:rPr>
      </w:pPr>
      <w:r w:rsidRPr="00954571">
        <w:rPr>
          <w:rFonts w:ascii="Palatino Linotype" w:hAnsi="Palatino Linotype"/>
          <w:b/>
          <w:i/>
          <w:color w:val="000000"/>
          <w:sz w:val="22"/>
          <w:szCs w:val="22"/>
        </w:rPr>
        <w:t>“</w:t>
      </w:r>
      <w:r w:rsidR="007D145F" w:rsidRPr="00954571">
        <w:rPr>
          <w:rFonts w:ascii="Palatino Linotype" w:hAnsi="Palatino Linotype"/>
          <w:i/>
          <w:color w:val="000000"/>
          <w:sz w:val="22"/>
          <w:szCs w:val="22"/>
        </w:rPr>
        <w:t>MENTIRA QUE NO CUENTEN CON LAS ACTAS DE CALBIDO , MANUAL DE PROCEDIMENTOS Y MANUAL ADMINISTRATIVO , PLAN ANUAL DE OBRAS- ACASO ESTAN OCULTANDO ALGO ???? SON DATOS QUE APLICAN CON LA LEY DE TRANSPARENCIA Y ACCESO A LA INFORMACION ART. 4,7,11, 12, 53 ,23,</w:t>
      </w:r>
      <w:r w:rsidRPr="00954571">
        <w:rPr>
          <w:rFonts w:ascii="Palatino Linotype" w:hAnsi="Palatino Linotype"/>
          <w:b/>
          <w:i/>
          <w:color w:val="000000"/>
          <w:sz w:val="22"/>
          <w:szCs w:val="22"/>
        </w:rPr>
        <w:t>”</w:t>
      </w:r>
      <w:r w:rsidRPr="00954571">
        <w:rPr>
          <w:rFonts w:ascii="Palatino Linotype" w:hAnsi="Palatino Linotype"/>
          <w:i/>
          <w:color w:val="000000"/>
          <w:sz w:val="22"/>
          <w:szCs w:val="22"/>
        </w:rPr>
        <w:t xml:space="preserve"> (sic)</w:t>
      </w:r>
    </w:p>
    <w:p w:rsidR="00F339BE" w:rsidRPr="00954571" w:rsidRDefault="00F339BE" w:rsidP="009B7113">
      <w:pPr>
        <w:spacing w:before="240" w:after="240"/>
        <w:ind w:left="851" w:right="899"/>
        <w:jc w:val="both"/>
        <w:rPr>
          <w:rFonts w:ascii="Palatino Linotype" w:hAnsi="Palatino Linotype"/>
          <w:b/>
          <w:i/>
          <w:color w:val="000000"/>
          <w:sz w:val="22"/>
          <w:szCs w:val="22"/>
        </w:rPr>
      </w:pPr>
      <w:r w:rsidRPr="00954571">
        <w:rPr>
          <w:rFonts w:ascii="Palatino Linotype" w:hAnsi="Palatino Linotype"/>
          <w:b/>
          <w:i/>
          <w:color w:val="000000"/>
          <w:sz w:val="22"/>
          <w:szCs w:val="22"/>
        </w:rPr>
        <w:t>0</w:t>
      </w:r>
      <w:r w:rsidR="009B7113" w:rsidRPr="00954571">
        <w:rPr>
          <w:rFonts w:ascii="Palatino Linotype" w:hAnsi="Palatino Linotype"/>
          <w:b/>
          <w:i/>
          <w:color w:val="000000"/>
          <w:sz w:val="22"/>
          <w:szCs w:val="22"/>
        </w:rPr>
        <w:t>3018</w:t>
      </w:r>
      <w:r w:rsidRPr="00954571">
        <w:rPr>
          <w:rFonts w:ascii="Palatino Linotype" w:hAnsi="Palatino Linotype"/>
          <w:b/>
          <w:i/>
          <w:color w:val="000000"/>
          <w:sz w:val="22"/>
          <w:szCs w:val="22"/>
        </w:rPr>
        <w:t>/INFOEM/IP/RR/2018</w:t>
      </w:r>
    </w:p>
    <w:p w:rsidR="00F339BE" w:rsidRPr="00954571" w:rsidRDefault="009229AC" w:rsidP="009B7113">
      <w:pPr>
        <w:spacing w:before="240" w:after="240"/>
        <w:ind w:left="851" w:right="899"/>
        <w:jc w:val="both"/>
        <w:rPr>
          <w:rFonts w:ascii="Palatino Linotype" w:hAnsi="Palatino Linotype"/>
          <w:b/>
          <w:i/>
          <w:color w:val="000000"/>
          <w:sz w:val="22"/>
          <w:szCs w:val="22"/>
        </w:rPr>
      </w:pPr>
      <w:r w:rsidRPr="00954571">
        <w:rPr>
          <w:rFonts w:ascii="Palatino Linotype" w:hAnsi="Palatino Linotype"/>
          <w:b/>
          <w:i/>
          <w:color w:val="000000"/>
          <w:sz w:val="22"/>
          <w:szCs w:val="22"/>
        </w:rPr>
        <w:t>“</w:t>
      </w:r>
      <w:r w:rsidR="009B7113" w:rsidRPr="00954571">
        <w:rPr>
          <w:rFonts w:ascii="Palatino Linotype" w:hAnsi="Palatino Linotype"/>
          <w:i/>
          <w:color w:val="000000"/>
          <w:sz w:val="22"/>
          <w:szCs w:val="22"/>
        </w:rPr>
        <w:t>MENTIRA QUE NO TENGAN EL PLAN ANUAL DE OBRAS 2017 Y 2018. CON BASE AL LEY DE TRANSPARENCIA Y ACCESO A LA INFORMACION EN TODOS SUS ARTICULOS ACTAS DE CABILDO DONDDE EL MENTIR Y LA OMISION ES UN DELITO.</w:t>
      </w:r>
      <w:r w:rsidRPr="00954571">
        <w:rPr>
          <w:rFonts w:ascii="Palatino Linotype" w:hAnsi="Palatino Linotype"/>
          <w:b/>
          <w:i/>
          <w:color w:val="000000"/>
          <w:sz w:val="22"/>
          <w:szCs w:val="22"/>
        </w:rPr>
        <w:t>”</w:t>
      </w:r>
      <w:r w:rsidRPr="00954571">
        <w:rPr>
          <w:rFonts w:ascii="Palatino Linotype" w:hAnsi="Palatino Linotype"/>
          <w:i/>
          <w:color w:val="000000"/>
          <w:sz w:val="22"/>
          <w:szCs w:val="22"/>
        </w:rPr>
        <w:t xml:space="preserve"> (sic)</w:t>
      </w:r>
    </w:p>
    <w:p w:rsidR="00A35835" w:rsidRPr="00954571" w:rsidRDefault="00BC3285" w:rsidP="009B7113">
      <w:pPr>
        <w:spacing w:before="240" w:after="240"/>
        <w:jc w:val="both"/>
        <w:rPr>
          <w:rFonts w:ascii="Palatino Linotype" w:hAnsi="Palatino Linotype" w:cs="Arial"/>
        </w:rPr>
      </w:pPr>
      <w:r w:rsidRPr="00954571">
        <w:rPr>
          <w:rFonts w:ascii="Palatino Linotype" w:hAnsi="Palatino Linotype" w:cs="Arial"/>
        </w:rPr>
        <w:t xml:space="preserve">Asimismo, </w:t>
      </w:r>
      <w:r w:rsidR="00222550" w:rsidRPr="00954571">
        <w:rPr>
          <w:rFonts w:ascii="Palatino Linotype" w:hAnsi="Palatino Linotype" w:cs="Arial"/>
        </w:rPr>
        <w:t>refirió</w:t>
      </w:r>
      <w:r w:rsidRPr="00954571">
        <w:rPr>
          <w:rFonts w:ascii="Palatino Linotype" w:hAnsi="Palatino Linotype" w:cs="Arial"/>
        </w:rPr>
        <w:t xml:space="preserve"> como razone</w:t>
      </w:r>
      <w:r w:rsidR="00A35835" w:rsidRPr="00954571">
        <w:rPr>
          <w:rFonts w:ascii="Palatino Linotype" w:hAnsi="Palatino Linotype" w:cs="Arial"/>
        </w:rPr>
        <w:t>s o motivos de la inconformidad:</w:t>
      </w:r>
    </w:p>
    <w:p w:rsidR="009229AC" w:rsidRPr="00954571" w:rsidRDefault="009229AC" w:rsidP="009B7113">
      <w:pPr>
        <w:spacing w:before="240" w:after="240"/>
        <w:ind w:left="851" w:right="899"/>
        <w:jc w:val="both"/>
        <w:rPr>
          <w:rFonts w:ascii="Palatino Linotype" w:hAnsi="Palatino Linotype"/>
          <w:b/>
          <w:i/>
          <w:color w:val="000000"/>
          <w:sz w:val="22"/>
          <w:szCs w:val="22"/>
        </w:rPr>
      </w:pPr>
      <w:r w:rsidRPr="00954571">
        <w:rPr>
          <w:rFonts w:ascii="Palatino Linotype" w:hAnsi="Palatino Linotype"/>
          <w:b/>
          <w:i/>
          <w:color w:val="000000"/>
          <w:sz w:val="22"/>
          <w:szCs w:val="22"/>
        </w:rPr>
        <w:t>0</w:t>
      </w:r>
      <w:r w:rsidR="009B7113" w:rsidRPr="00954571">
        <w:rPr>
          <w:rFonts w:ascii="Palatino Linotype" w:hAnsi="Palatino Linotype"/>
          <w:b/>
          <w:i/>
          <w:color w:val="000000"/>
          <w:sz w:val="22"/>
          <w:szCs w:val="22"/>
        </w:rPr>
        <w:t>3017</w:t>
      </w:r>
      <w:r w:rsidRPr="00954571">
        <w:rPr>
          <w:rFonts w:ascii="Palatino Linotype" w:hAnsi="Palatino Linotype"/>
          <w:b/>
          <w:i/>
          <w:color w:val="000000"/>
          <w:sz w:val="22"/>
          <w:szCs w:val="22"/>
        </w:rPr>
        <w:t xml:space="preserve">/INFOEM/IP/RR/2018 </w:t>
      </w:r>
    </w:p>
    <w:p w:rsidR="009229AC" w:rsidRPr="00954571" w:rsidRDefault="009229AC" w:rsidP="009B7113">
      <w:pPr>
        <w:spacing w:before="240" w:after="240"/>
        <w:ind w:left="851" w:right="899"/>
        <w:jc w:val="both"/>
        <w:rPr>
          <w:rFonts w:ascii="Palatino Linotype" w:hAnsi="Palatino Linotype"/>
          <w:i/>
          <w:color w:val="000000"/>
          <w:sz w:val="22"/>
          <w:szCs w:val="22"/>
        </w:rPr>
      </w:pPr>
      <w:r w:rsidRPr="00954571">
        <w:rPr>
          <w:rFonts w:ascii="Palatino Linotype" w:hAnsi="Palatino Linotype"/>
          <w:b/>
          <w:i/>
          <w:color w:val="000000"/>
          <w:sz w:val="22"/>
          <w:szCs w:val="22"/>
        </w:rPr>
        <w:lastRenderedPageBreak/>
        <w:t>“</w:t>
      </w:r>
      <w:r w:rsidR="009B7113" w:rsidRPr="00954571">
        <w:rPr>
          <w:rFonts w:ascii="Palatino Linotype" w:hAnsi="Palatino Linotype"/>
          <w:i/>
          <w:color w:val="000000"/>
          <w:sz w:val="22"/>
          <w:szCs w:val="22"/>
        </w:rPr>
        <w:t>SOLICITO NUEVAMENTE ME ENVIEN LAS ACTAS DE CABILDO DONDE SE APROBARON LAS OBRAS PUBLICAS DEL PERIODO 2017 Y 2018. PLAN ANUAL DE OBRAS 2017 YA CONCLUIDO Y DEL 2018 EN QUE SE APROVOA PRINCIPIO DE AÑO. 2018. LOS MANUALES DE PROCEDIMIENTOS DEL AREA DE OBRAS PUBLICAS ES UN REQUISITO SEGUN EL LIBRO X!! DE CAEM.</w:t>
      </w:r>
      <w:r w:rsidRPr="00954571">
        <w:rPr>
          <w:rFonts w:ascii="Palatino Linotype" w:hAnsi="Palatino Linotype"/>
          <w:b/>
          <w:i/>
          <w:color w:val="000000"/>
          <w:sz w:val="22"/>
          <w:szCs w:val="22"/>
        </w:rPr>
        <w:t>”</w:t>
      </w:r>
      <w:r w:rsidRPr="00954571">
        <w:rPr>
          <w:rFonts w:ascii="Palatino Linotype" w:hAnsi="Palatino Linotype"/>
          <w:i/>
          <w:color w:val="000000"/>
          <w:sz w:val="22"/>
          <w:szCs w:val="22"/>
        </w:rPr>
        <w:t xml:space="preserve"> (sic)</w:t>
      </w:r>
    </w:p>
    <w:p w:rsidR="009229AC" w:rsidRPr="00954571" w:rsidRDefault="009229AC" w:rsidP="009B7113">
      <w:pPr>
        <w:spacing w:before="240" w:after="240"/>
        <w:ind w:left="851" w:right="899"/>
        <w:jc w:val="both"/>
        <w:rPr>
          <w:rFonts w:ascii="Palatino Linotype" w:hAnsi="Palatino Linotype"/>
          <w:b/>
          <w:i/>
          <w:color w:val="000000"/>
          <w:sz w:val="22"/>
          <w:szCs w:val="22"/>
        </w:rPr>
      </w:pPr>
      <w:r w:rsidRPr="00954571">
        <w:rPr>
          <w:rFonts w:ascii="Palatino Linotype" w:hAnsi="Palatino Linotype"/>
          <w:b/>
          <w:i/>
          <w:color w:val="000000"/>
          <w:sz w:val="22"/>
          <w:szCs w:val="22"/>
        </w:rPr>
        <w:t>0</w:t>
      </w:r>
      <w:r w:rsidR="009B7113" w:rsidRPr="00954571">
        <w:rPr>
          <w:rFonts w:ascii="Palatino Linotype" w:hAnsi="Palatino Linotype"/>
          <w:b/>
          <w:i/>
          <w:color w:val="000000"/>
          <w:sz w:val="22"/>
          <w:szCs w:val="22"/>
        </w:rPr>
        <w:t>3018</w:t>
      </w:r>
      <w:r w:rsidRPr="00954571">
        <w:rPr>
          <w:rFonts w:ascii="Palatino Linotype" w:hAnsi="Palatino Linotype"/>
          <w:b/>
          <w:i/>
          <w:color w:val="000000"/>
          <w:sz w:val="22"/>
          <w:szCs w:val="22"/>
        </w:rPr>
        <w:t>/INFOEM/IP/RR/2018</w:t>
      </w:r>
    </w:p>
    <w:p w:rsidR="009229AC" w:rsidRPr="00954571" w:rsidRDefault="009229AC" w:rsidP="009B7113">
      <w:pPr>
        <w:spacing w:before="240" w:after="240"/>
        <w:ind w:left="851" w:right="899"/>
        <w:jc w:val="both"/>
        <w:rPr>
          <w:rFonts w:ascii="Palatino Linotype" w:hAnsi="Palatino Linotype"/>
          <w:i/>
          <w:color w:val="000000"/>
          <w:sz w:val="22"/>
          <w:szCs w:val="22"/>
        </w:rPr>
      </w:pPr>
      <w:r w:rsidRPr="00954571">
        <w:rPr>
          <w:rFonts w:ascii="Palatino Linotype" w:hAnsi="Palatino Linotype"/>
          <w:b/>
          <w:i/>
          <w:color w:val="000000"/>
          <w:sz w:val="22"/>
          <w:szCs w:val="22"/>
        </w:rPr>
        <w:t>“</w:t>
      </w:r>
      <w:r w:rsidR="009B7113" w:rsidRPr="00954571">
        <w:rPr>
          <w:rFonts w:ascii="Palatino Linotype" w:hAnsi="Palatino Linotype"/>
          <w:i/>
          <w:color w:val="000000"/>
          <w:sz w:val="22"/>
          <w:szCs w:val="22"/>
        </w:rPr>
        <w:t>ME PODRAN ENVIAR EL PLAN ANUAL DE OBRAS 2017 , 2018. ASI COMO EL PROGRAMA OPERATIVO DE OBRAS DE ESOS MISMO PERIODOS. ACTAS DE CABILDO DONDE SE APROBO EL PLNA ANUAL Y EL POA 2017 Y 2018.</w:t>
      </w:r>
      <w:r w:rsidRPr="00954571">
        <w:rPr>
          <w:rFonts w:ascii="Palatino Linotype" w:hAnsi="Palatino Linotype"/>
          <w:b/>
          <w:i/>
          <w:color w:val="000000"/>
          <w:sz w:val="22"/>
          <w:szCs w:val="22"/>
        </w:rPr>
        <w:t>”</w:t>
      </w:r>
      <w:r w:rsidRPr="00954571">
        <w:rPr>
          <w:rFonts w:ascii="Palatino Linotype" w:hAnsi="Palatino Linotype"/>
          <w:i/>
          <w:color w:val="000000"/>
          <w:sz w:val="22"/>
          <w:szCs w:val="22"/>
        </w:rPr>
        <w:t xml:space="preserve"> (sic)</w:t>
      </w:r>
    </w:p>
    <w:p w:rsidR="00525B91" w:rsidRPr="00954571" w:rsidRDefault="007A45BB" w:rsidP="009229AC">
      <w:pPr>
        <w:pStyle w:val="Prrafodelista"/>
        <w:spacing w:before="240" w:after="240" w:line="360" w:lineRule="auto"/>
        <w:ind w:left="0"/>
        <w:contextualSpacing w:val="0"/>
        <w:jc w:val="both"/>
        <w:rPr>
          <w:rFonts w:ascii="Palatino Linotype" w:hAnsi="Palatino Linotype" w:cs="Arial"/>
          <w:lang w:val="es-ES_tradnl"/>
        </w:rPr>
      </w:pPr>
      <w:r w:rsidRPr="00954571">
        <w:rPr>
          <w:rFonts w:ascii="Palatino Linotype" w:hAnsi="Palatino Linotype" w:cs="Arial"/>
          <w:b/>
          <w:sz w:val="28"/>
          <w:szCs w:val="22"/>
          <w:lang w:val="es-MX"/>
        </w:rPr>
        <w:t>V</w:t>
      </w:r>
      <w:r w:rsidR="00525B91" w:rsidRPr="00954571">
        <w:rPr>
          <w:rFonts w:ascii="Palatino Linotype" w:hAnsi="Palatino Linotype" w:cs="Arial"/>
          <w:b/>
          <w:sz w:val="28"/>
          <w:szCs w:val="22"/>
          <w:lang w:val="es-MX"/>
        </w:rPr>
        <w:t>.</w:t>
      </w:r>
      <w:r w:rsidR="00525B91" w:rsidRPr="00954571">
        <w:rPr>
          <w:rFonts w:ascii="Palatino Linotype" w:hAnsi="Palatino Linotype" w:cs="Arial"/>
          <w:b/>
          <w:szCs w:val="22"/>
          <w:lang w:val="es-MX"/>
        </w:rPr>
        <w:t xml:space="preserve"> </w:t>
      </w:r>
      <w:r w:rsidR="00525B91" w:rsidRPr="00954571">
        <w:rPr>
          <w:rFonts w:ascii="Palatino Linotype" w:hAnsi="Palatino Linotype" w:cs="Arial"/>
        </w:rPr>
        <w:t>E</w:t>
      </w:r>
      <w:r w:rsidR="00257C26" w:rsidRPr="00954571">
        <w:rPr>
          <w:rFonts w:ascii="Palatino Linotype" w:hAnsi="Palatino Linotype" w:cs="Arial"/>
        </w:rPr>
        <w:t>n fecha</w:t>
      </w:r>
      <w:r w:rsidR="00525B91" w:rsidRPr="00954571">
        <w:rPr>
          <w:rFonts w:ascii="Palatino Linotype" w:hAnsi="Palatino Linotype" w:cs="Arial"/>
        </w:rPr>
        <w:t xml:space="preserve"> </w:t>
      </w:r>
      <w:r w:rsidR="009B7113" w:rsidRPr="00954571">
        <w:rPr>
          <w:rFonts w:ascii="Palatino Linotype" w:hAnsi="Palatino Linotype" w:cs="Arial"/>
        </w:rPr>
        <w:t xml:space="preserve">veintitrés de agosto </w:t>
      </w:r>
      <w:r w:rsidR="00525B91" w:rsidRPr="00954571">
        <w:rPr>
          <w:rFonts w:ascii="Palatino Linotype" w:hAnsi="Palatino Linotype" w:cs="Arial"/>
        </w:rPr>
        <w:t>de dos mil dieci</w:t>
      </w:r>
      <w:r w:rsidR="00034866" w:rsidRPr="00954571">
        <w:rPr>
          <w:rFonts w:ascii="Palatino Linotype" w:hAnsi="Palatino Linotype" w:cs="Arial"/>
        </w:rPr>
        <w:t>ocho</w:t>
      </w:r>
      <w:r w:rsidR="00525B91" w:rsidRPr="00954571">
        <w:rPr>
          <w:rFonts w:ascii="Palatino Linotype" w:hAnsi="Palatino Linotype" w:cs="Arial"/>
        </w:rPr>
        <w:t>, l</w:t>
      </w:r>
      <w:r w:rsidR="00257C26" w:rsidRPr="00954571">
        <w:rPr>
          <w:rFonts w:ascii="Palatino Linotype" w:hAnsi="Palatino Linotype" w:cs="Arial"/>
        </w:rPr>
        <w:t>os</w:t>
      </w:r>
      <w:r w:rsidR="00525B91" w:rsidRPr="00954571">
        <w:rPr>
          <w:rFonts w:ascii="Palatino Linotype" w:hAnsi="Palatino Linotype" w:cs="Arial"/>
        </w:rPr>
        <w:t xml:space="preserve"> </w:t>
      </w:r>
      <w:r w:rsidR="00525B91" w:rsidRPr="00954571">
        <w:rPr>
          <w:rFonts w:ascii="Palatino Linotype" w:hAnsi="Palatino Linotype" w:cs="Arial"/>
          <w:lang w:val="es-ES_tradnl"/>
        </w:rPr>
        <w:t>recurso</w:t>
      </w:r>
      <w:r w:rsidR="00257C26" w:rsidRPr="00954571">
        <w:rPr>
          <w:rFonts w:ascii="Palatino Linotype" w:hAnsi="Palatino Linotype" w:cs="Arial"/>
          <w:lang w:val="es-ES_tradnl"/>
        </w:rPr>
        <w:t>s</w:t>
      </w:r>
      <w:r w:rsidR="00525B91" w:rsidRPr="00954571">
        <w:rPr>
          <w:rFonts w:ascii="Palatino Linotype" w:hAnsi="Palatino Linotype" w:cs="Arial"/>
          <w:lang w:val="es-ES_tradnl"/>
        </w:rPr>
        <w:t xml:space="preserve"> de que</w:t>
      </w:r>
      <w:r w:rsidR="00525B91" w:rsidRPr="00954571">
        <w:rPr>
          <w:rFonts w:ascii="Palatino Linotype" w:hAnsi="Palatino Linotype" w:cs="Arial"/>
        </w:rPr>
        <w:t xml:space="preserve"> se trata</w:t>
      </w:r>
      <w:r w:rsidR="00F55481" w:rsidRPr="00954571">
        <w:rPr>
          <w:rFonts w:ascii="Palatino Linotype" w:hAnsi="Palatino Linotype" w:cs="Arial"/>
        </w:rPr>
        <w:t>n,</w:t>
      </w:r>
      <w:r w:rsidR="00257C26" w:rsidRPr="00954571">
        <w:rPr>
          <w:rFonts w:ascii="Palatino Linotype" w:hAnsi="Palatino Linotype" w:cs="Arial"/>
          <w:lang w:val="es-ES_tradnl"/>
        </w:rPr>
        <w:t xml:space="preserve"> se enviaron</w:t>
      </w:r>
      <w:r w:rsidR="00525B91" w:rsidRPr="00954571">
        <w:rPr>
          <w:rFonts w:ascii="Palatino Linotype" w:hAnsi="Palatino Linotype" w:cs="Arial"/>
          <w:lang w:val="es-ES_tradnl"/>
        </w:rPr>
        <w:t xml:space="preserve"> electrónicamente al Instituto de </w:t>
      </w:r>
      <w:r w:rsidR="00525B91" w:rsidRPr="00954571">
        <w:rPr>
          <w:rFonts w:ascii="Palatino Linotype" w:eastAsia="Arial Unicode MS" w:hAnsi="Palatino Linotype" w:cs="Arial"/>
        </w:rPr>
        <w:t>Transparencia</w:t>
      </w:r>
      <w:r w:rsidR="00525B91" w:rsidRPr="00954571">
        <w:rPr>
          <w:rFonts w:ascii="Palatino Linotype" w:hAnsi="Palatino Linotype" w:cs="Arial"/>
          <w:lang w:val="es-ES_tradnl"/>
        </w:rPr>
        <w:t>, Acceso a la Información Pública y Protección de Datos Personales del Estado de México y Municipios y con fundamento en el artículo 185</w:t>
      </w:r>
      <w:r w:rsidR="004E3FBC" w:rsidRPr="00954571">
        <w:rPr>
          <w:rFonts w:ascii="Palatino Linotype" w:hAnsi="Palatino Linotype" w:cs="Arial"/>
          <w:lang w:val="es-ES_tradnl"/>
        </w:rPr>
        <w:t>,</w:t>
      </w:r>
      <w:r w:rsidR="00525B91" w:rsidRPr="00954571">
        <w:rPr>
          <w:rFonts w:ascii="Palatino Linotype" w:hAnsi="Palatino Linotype" w:cs="Arial"/>
          <w:lang w:val="es-ES_tradnl"/>
        </w:rPr>
        <w:t xml:space="preserve"> fracción I de la </w:t>
      </w:r>
      <w:r w:rsidR="00525B91" w:rsidRPr="00954571">
        <w:rPr>
          <w:rFonts w:ascii="Palatino Linotype" w:hAnsi="Palatino Linotype"/>
        </w:rPr>
        <w:t>Ley de Transparencia y Acceso a la Información Pública del Estado de México y Municipios</w:t>
      </w:r>
      <w:r w:rsidR="00257C26" w:rsidRPr="00954571">
        <w:rPr>
          <w:rFonts w:ascii="Palatino Linotype" w:hAnsi="Palatino Linotype" w:cs="Arial"/>
          <w:lang w:val="es-ES_tradnl"/>
        </w:rPr>
        <w:t xml:space="preserve">, </w:t>
      </w:r>
      <w:r w:rsidR="006D67EB" w:rsidRPr="00954571">
        <w:rPr>
          <w:rFonts w:ascii="Palatino Linotype" w:hAnsi="Palatino Linotype" w:cs="Arial"/>
          <w:lang w:val="es-ES_tradnl"/>
        </w:rPr>
        <w:t xml:space="preserve">se </w:t>
      </w:r>
      <w:r w:rsidR="00F6726C" w:rsidRPr="00954571">
        <w:rPr>
          <w:rFonts w:ascii="Palatino Linotype" w:hAnsi="Palatino Linotype" w:cs="Arial"/>
          <w:lang w:val="es-ES_tradnl"/>
        </w:rPr>
        <w:t>turn</w:t>
      </w:r>
      <w:r w:rsidR="006D67EB" w:rsidRPr="00954571">
        <w:rPr>
          <w:rFonts w:ascii="Palatino Linotype" w:hAnsi="Palatino Linotype" w:cs="Arial"/>
          <w:lang w:val="es-ES_tradnl"/>
        </w:rPr>
        <w:t>aron</w:t>
      </w:r>
      <w:r w:rsidR="00525B91" w:rsidRPr="00954571">
        <w:rPr>
          <w:rFonts w:ascii="Palatino Linotype" w:hAnsi="Palatino Linotype" w:cs="Arial"/>
          <w:lang w:val="es-ES_tradnl"/>
        </w:rPr>
        <w:t xml:space="preserve"> a través del</w:t>
      </w:r>
      <w:r w:rsidR="00525B91" w:rsidRPr="00954571">
        <w:rPr>
          <w:rFonts w:ascii="Palatino Linotype" w:eastAsia="Arial Unicode MS" w:hAnsi="Palatino Linotype" w:cs="Arial"/>
          <w:lang w:val="es-ES_tradnl"/>
        </w:rPr>
        <w:t xml:space="preserve"> </w:t>
      </w:r>
      <w:r w:rsidR="00525B91" w:rsidRPr="00954571">
        <w:rPr>
          <w:rFonts w:ascii="Palatino Linotype" w:eastAsia="Arial Unicode MS" w:hAnsi="Palatino Linotype" w:cs="Arial"/>
          <w:b/>
          <w:lang w:val="es-ES_tradnl"/>
        </w:rPr>
        <w:t>SAIMEX</w:t>
      </w:r>
      <w:r w:rsidR="00525B91" w:rsidRPr="00954571">
        <w:rPr>
          <w:rFonts w:ascii="Palatino Linotype" w:hAnsi="Palatino Linotype"/>
        </w:rPr>
        <w:t xml:space="preserve"> </w:t>
      </w:r>
      <w:r w:rsidR="006D67EB" w:rsidRPr="00954571">
        <w:rPr>
          <w:rFonts w:ascii="Palatino Linotype" w:hAnsi="Palatino Linotype"/>
        </w:rPr>
        <w:t>e</w:t>
      </w:r>
      <w:r w:rsidR="00040045" w:rsidRPr="00954571">
        <w:rPr>
          <w:rFonts w:ascii="Palatino Linotype" w:hAnsi="Palatino Linotype" w:cs="Arial"/>
          <w:lang w:val="es-ES_tradnl"/>
        </w:rPr>
        <w:t>l</w:t>
      </w:r>
      <w:r w:rsidR="006D67EB" w:rsidRPr="00954571">
        <w:rPr>
          <w:rFonts w:ascii="Palatino Linotype" w:hAnsi="Palatino Linotype" w:cs="Arial"/>
          <w:lang w:val="es-ES_tradnl"/>
        </w:rPr>
        <w:t xml:space="preserve"> recurso</w:t>
      </w:r>
      <w:r w:rsidR="00040045" w:rsidRPr="00954571">
        <w:rPr>
          <w:rFonts w:ascii="Palatino Linotype" w:hAnsi="Palatino Linotype" w:cs="Arial"/>
          <w:lang w:val="es-ES_tradnl"/>
        </w:rPr>
        <w:t xml:space="preserve"> </w:t>
      </w:r>
      <w:r w:rsidR="006359D3" w:rsidRPr="00954571">
        <w:rPr>
          <w:rFonts w:ascii="Palatino Linotype" w:hAnsi="Palatino Linotype" w:cs="Arial"/>
          <w:b/>
          <w:bCs/>
          <w:spacing w:val="-2"/>
          <w:lang w:val="es-MX"/>
        </w:rPr>
        <w:t>0</w:t>
      </w:r>
      <w:r w:rsidR="009B7113" w:rsidRPr="00954571">
        <w:rPr>
          <w:rFonts w:ascii="Palatino Linotype" w:hAnsi="Palatino Linotype" w:cs="Arial"/>
          <w:b/>
          <w:bCs/>
          <w:spacing w:val="-2"/>
          <w:lang w:val="es-MX"/>
        </w:rPr>
        <w:t>3017</w:t>
      </w:r>
      <w:r w:rsidR="006359D3" w:rsidRPr="00954571">
        <w:rPr>
          <w:rFonts w:ascii="Palatino Linotype" w:hAnsi="Palatino Linotype" w:cs="Arial"/>
          <w:b/>
          <w:bCs/>
          <w:spacing w:val="-2"/>
          <w:lang w:val="es-MX"/>
        </w:rPr>
        <w:t xml:space="preserve">/INFOEM/IP/RR/2018 </w:t>
      </w:r>
      <w:r w:rsidR="00525B91" w:rsidRPr="00954571">
        <w:rPr>
          <w:rFonts w:ascii="Palatino Linotype" w:hAnsi="Palatino Linotype"/>
        </w:rPr>
        <w:t xml:space="preserve">a la </w:t>
      </w:r>
      <w:r w:rsidR="00525B91" w:rsidRPr="00954571">
        <w:rPr>
          <w:rFonts w:ascii="Palatino Linotype" w:hAnsi="Palatino Linotype" w:cs="Arial"/>
          <w:lang w:val="es-ES_tradnl"/>
        </w:rPr>
        <w:t xml:space="preserve">Comisionada </w:t>
      </w:r>
      <w:r w:rsidR="00B51A43" w:rsidRPr="00954571">
        <w:rPr>
          <w:rFonts w:ascii="Palatino Linotype" w:hAnsi="Palatino Linotype" w:cs="Arial"/>
          <w:b/>
          <w:lang w:val="es-ES_tradnl"/>
        </w:rPr>
        <w:t>Eva Abaid Yapur</w:t>
      </w:r>
      <w:r w:rsidR="008E0DC8" w:rsidRPr="00954571">
        <w:rPr>
          <w:rFonts w:ascii="Palatino Linotype" w:hAnsi="Palatino Linotype" w:cs="Arial"/>
          <w:lang w:val="es-ES_tradnl"/>
        </w:rPr>
        <w:t>;</w:t>
      </w:r>
      <w:r w:rsidR="006D67EB" w:rsidRPr="00954571">
        <w:rPr>
          <w:rFonts w:ascii="Palatino Linotype" w:hAnsi="Palatino Linotype" w:cs="Arial"/>
          <w:lang w:val="es-ES_tradnl"/>
        </w:rPr>
        <w:t xml:space="preserve"> y</w:t>
      </w:r>
      <w:r w:rsidR="00F6726C" w:rsidRPr="00954571">
        <w:rPr>
          <w:rFonts w:ascii="Palatino Linotype" w:hAnsi="Palatino Linotype" w:cs="Arial"/>
          <w:lang w:val="es-ES_tradnl"/>
        </w:rPr>
        <w:t xml:space="preserve"> </w:t>
      </w:r>
      <w:r w:rsidR="006359D3" w:rsidRPr="00954571">
        <w:rPr>
          <w:rFonts w:ascii="Palatino Linotype" w:hAnsi="Palatino Linotype" w:cs="Arial"/>
          <w:lang w:val="es-ES_tradnl"/>
        </w:rPr>
        <w:t xml:space="preserve">el </w:t>
      </w:r>
      <w:r w:rsidR="006D67EB" w:rsidRPr="00954571">
        <w:rPr>
          <w:rFonts w:ascii="Palatino Linotype" w:hAnsi="Palatino Linotype" w:cs="Arial"/>
          <w:lang w:val="es-ES_tradnl"/>
        </w:rPr>
        <w:t>diverso</w:t>
      </w:r>
      <w:r w:rsidR="006359D3" w:rsidRPr="00954571">
        <w:rPr>
          <w:rFonts w:ascii="Palatino Linotype" w:hAnsi="Palatino Linotype" w:cs="Arial"/>
          <w:b/>
          <w:lang w:val="es-ES_tradnl"/>
        </w:rPr>
        <w:t xml:space="preserve"> </w:t>
      </w:r>
      <w:r w:rsidR="006D67EB" w:rsidRPr="00954571">
        <w:rPr>
          <w:rFonts w:ascii="Palatino Linotype" w:hAnsi="Palatino Linotype" w:cs="Arial"/>
          <w:b/>
          <w:bCs/>
          <w:spacing w:val="-2"/>
          <w:lang w:val="es-MX"/>
        </w:rPr>
        <w:t>0</w:t>
      </w:r>
      <w:r w:rsidR="006359D3" w:rsidRPr="00954571">
        <w:rPr>
          <w:rFonts w:ascii="Palatino Linotype" w:hAnsi="Palatino Linotype" w:cs="Arial"/>
          <w:b/>
          <w:bCs/>
          <w:spacing w:val="-2"/>
          <w:lang w:val="es-MX"/>
        </w:rPr>
        <w:t>3</w:t>
      </w:r>
      <w:r w:rsidR="009B7113" w:rsidRPr="00954571">
        <w:rPr>
          <w:rFonts w:ascii="Palatino Linotype" w:hAnsi="Palatino Linotype" w:cs="Arial"/>
          <w:b/>
          <w:bCs/>
          <w:spacing w:val="-2"/>
          <w:lang w:val="es-MX"/>
        </w:rPr>
        <w:t>018</w:t>
      </w:r>
      <w:r w:rsidR="006359D3" w:rsidRPr="00954571">
        <w:rPr>
          <w:rFonts w:ascii="Palatino Linotype" w:hAnsi="Palatino Linotype" w:cs="Arial"/>
          <w:b/>
          <w:bCs/>
          <w:spacing w:val="-2"/>
          <w:lang w:val="es-MX"/>
        </w:rPr>
        <w:t xml:space="preserve">/INFOEM/IP/RR/2018 </w:t>
      </w:r>
      <w:r w:rsidR="00040045" w:rsidRPr="00954571">
        <w:rPr>
          <w:rFonts w:ascii="Palatino Linotype" w:hAnsi="Palatino Linotype" w:cs="Arial"/>
          <w:lang w:val="es-ES_tradnl"/>
        </w:rPr>
        <w:t>al</w:t>
      </w:r>
      <w:r w:rsidR="00040045" w:rsidRPr="00954571">
        <w:rPr>
          <w:rFonts w:ascii="Palatino Linotype" w:hAnsi="Palatino Linotype" w:cs="Arial"/>
          <w:b/>
          <w:lang w:val="es-ES_tradnl"/>
        </w:rPr>
        <w:t xml:space="preserve"> </w:t>
      </w:r>
      <w:r w:rsidR="00040045" w:rsidRPr="00954571">
        <w:rPr>
          <w:rFonts w:ascii="Palatino Linotype" w:hAnsi="Palatino Linotype" w:cs="Arial"/>
          <w:lang w:val="es-ES_tradnl"/>
        </w:rPr>
        <w:t>Comisionado</w:t>
      </w:r>
      <w:r w:rsidR="008E0DC8" w:rsidRPr="00954571">
        <w:rPr>
          <w:rFonts w:ascii="Palatino Linotype" w:hAnsi="Palatino Linotype" w:cs="Arial"/>
          <w:b/>
          <w:lang w:val="es-ES_tradnl"/>
        </w:rPr>
        <w:t xml:space="preserve"> José Guadalupe Luna Hernández</w:t>
      </w:r>
      <w:r w:rsidR="006359D3" w:rsidRPr="00954571">
        <w:rPr>
          <w:rFonts w:ascii="Palatino Linotype" w:hAnsi="Palatino Linotype" w:cs="Arial"/>
          <w:b/>
          <w:lang w:val="es-ES_tradnl"/>
        </w:rPr>
        <w:t xml:space="preserve">, </w:t>
      </w:r>
      <w:r w:rsidR="00525B91" w:rsidRPr="00954571">
        <w:rPr>
          <w:rFonts w:ascii="Palatino Linotype" w:hAnsi="Palatino Linotype" w:cs="Arial"/>
          <w:lang w:val="es-ES_tradnl"/>
        </w:rPr>
        <w:t>a efecto de decretar su admisión o desechamiento.</w:t>
      </w:r>
    </w:p>
    <w:p w:rsidR="004F6159" w:rsidRPr="00954571"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hAnsi="Palatino Linotype" w:cs="Arial"/>
          <w:b/>
          <w:sz w:val="28"/>
          <w:szCs w:val="28"/>
          <w:lang w:val="es-ES_tradnl"/>
        </w:rPr>
        <w:t>V</w:t>
      </w:r>
      <w:r w:rsidR="00674284" w:rsidRPr="00954571">
        <w:rPr>
          <w:rFonts w:ascii="Palatino Linotype" w:hAnsi="Palatino Linotype" w:cs="Arial"/>
          <w:b/>
          <w:sz w:val="28"/>
          <w:szCs w:val="28"/>
          <w:lang w:val="es-ES_tradnl"/>
        </w:rPr>
        <w:t>I</w:t>
      </w:r>
      <w:r w:rsidRPr="00954571">
        <w:rPr>
          <w:rFonts w:ascii="Palatino Linotype" w:hAnsi="Palatino Linotype" w:cs="Arial"/>
          <w:b/>
          <w:lang w:val="es-ES_tradnl"/>
        </w:rPr>
        <w:t xml:space="preserve">. </w:t>
      </w:r>
      <w:r w:rsidR="008E0DC8" w:rsidRPr="00954571">
        <w:rPr>
          <w:rFonts w:ascii="Palatino Linotype" w:hAnsi="Palatino Linotype" w:cs="Arial"/>
        </w:rPr>
        <w:t xml:space="preserve">El </w:t>
      </w:r>
      <w:r w:rsidR="00257C26" w:rsidRPr="00954571">
        <w:rPr>
          <w:rFonts w:ascii="Palatino Linotype" w:hAnsi="Palatino Linotype" w:cs="Arial"/>
        </w:rPr>
        <w:t xml:space="preserve">día </w:t>
      </w:r>
      <w:r w:rsidR="009B7113" w:rsidRPr="00954571">
        <w:rPr>
          <w:rFonts w:ascii="Palatino Linotype" w:hAnsi="Palatino Linotype" w:cs="Arial"/>
        </w:rPr>
        <w:t>veintinueve</w:t>
      </w:r>
      <w:r w:rsidR="009229AC" w:rsidRPr="00954571">
        <w:rPr>
          <w:rFonts w:ascii="Palatino Linotype" w:hAnsi="Palatino Linotype" w:cs="Arial"/>
        </w:rPr>
        <w:t xml:space="preserve"> de agosto </w:t>
      </w:r>
      <w:r w:rsidR="00034866" w:rsidRPr="00954571">
        <w:rPr>
          <w:rFonts w:ascii="Palatino Linotype" w:hAnsi="Palatino Linotype" w:cs="Arial"/>
        </w:rPr>
        <w:t>de dos mil dieciocho</w:t>
      </w:r>
      <w:r w:rsidRPr="00954571">
        <w:rPr>
          <w:rFonts w:ascii="Palatino Linotype" w:hAnsi="Palatino Linotype" w:cs="Arial"/>
        </w:rPr>
        <w:t>, l</w:t>
      </w:r>
      <w:r w:rsidR="00040045" w:rsidRPr="00954571">
        <w:rPr>
          <w:rFonts w:ascii="Palatino Linotype" w:hAnsi="Palatino Linotype" w:cs="Arial"/>
        </w:rPr>
        <w:t>os Comisionados referidos</w:t>
      </w:r>
      <w:r w:rsidR="006958B5" w:rsidRPr="00954571">
        <w:rPr>
          <w:rFonts w:ascii="Palatino Linotype" w:hAnsi="Palatino Linotype" w:cs="Arial"/>
        </w:rPr>
        <w:t xml:space="preserve"> </w:t>
      </w:r>
      <w:r w:rsidRPr="00954571">
        <w:rPr>
          <w:rFonts w:ascii="Palatino Linotype" w:hAnsi="Palatino Linotype" w:cs="Arial"/>
        </w:rPr>
        <w:t xml:space="preserve">atento a lo dispuesto en el </w:t>
      </w:r>
      <w:r w:rsidRPr="00954571">
        <w:rPr>
          <w:rFonts w:ascii="Palatino Linotype" w:hAnsi="Palatino Linotype" w:cs="Arial"/>
          <w:lang w:val="es-ES_tradnl"/>
        </w:rPr>
        <w:t>artículo</w:t>
      </w:r>
      <w:r w:rsidRPr="00954571">
        <w:rPr>
          <w:rFonts w:ascii="Palatino Linotype" w:hAnsi="Palatino Linotype" w:cs="Arial"/>
        </w:rPr>
        <w:t xml:space="preserve"> 185</w:t>
      </w:r>
      <w:r w:rsidR="004E3FBC" w:rsidRPr="00954571">
        <w:rPr>
          <w:rFonts w:ascii="Palatino Linotype" w:hAnsi="Palatino Linotype" w:cs="Arial"/>
        </w:rPr>
        <w:t>,</w:t>
      </w:r>
      <w:r w:rsidRPr="00954571">
        <w:rPr>
          <w:rFonts w:ascii="Palatino Linotype" w:hAnsi="Palatino Linotype" w:cs="Arial"/>
        </w:rPr>
        <w:t xml:space="preserve"> fracciones I, II y IV </w:t>
      </w:r>
      <w:r w:rsidRPr="00954571">
        <w:rPr>
          <w:rFonts w:ascii="Palatino Linotype" w:hAnsi="Palatino Linotype" w:cs="Arial"/>
          <w:lang w:val="es-ES_tradnl"/>
        </w:rPr>
        <w:t xml:space="preserve">de la </w:t>
      </w:r>
      <w:r w:rsidRPr="00954571">
        <w:rPr>
          <w:rFonts w:ascii="Palatino Linotype" w:hAnsi="Palatino Linotype"/>
        </w:rPr>
        <w:t>Ley de Transparencia y Acceso a la Información Pública del Estado de México y Municipios, a</w:t>
      </w:r>
      <w:r w:rsidR="00040045" w:rsidRPr="00954571">
        <w:rPr>
          <w:rFonts w:ascii="Palatino Linotype" w:hAnsi="Palatino Linotype" w:cs="Arial"/>
        </w:rPr>
        <w:t>cordaron</w:t>
      </w:r>
      <w:r w:rsidRPr="00954571">
        <w:rPr>
          <w:rFonts w:ascii="Palatino Linotype" w:hAnsi="Palatino Linotype" w:cs="Arial"/>
        </w:rPr>
        <w:t xml:space="preserve"> la admisión a trámite de</w:t>
      </w:r>
      <w:r w:rsidR="00257C26" w:rsidRPr="00954571">
        <w:rPr>
          <w:rFonts w:ascii="Palatino Linotype" w:hAnsi="Palatino Linotype" w:cs="Arial"/>
        </w:rPr>
        <w:t xml:space="preserve"> </w:t>
      </w:r>
      <w:r w:rsidRPr="00954571">
        <w:rPr>
          <w:rFonts w:ascii="Palatino Linotype" w:hAnsi="Palatino Linotype" w:cs="Arial"/>
        </w:rPr>
        <w:t>l</w:t>
      </w:r>
      <w:r w:rsidR="00257C26" w:rsidRPr="00954571">
        <w:rPr>
          <w:rFonts w:ascii="Palatino Linotype" w:hAnsi="Palatino Linotype" w:cs="Arial"/>
        </w:rPr>
        <w:t>os</w:t>
      </w:r>
      <w:r w:rsidR="004C29A1" w:rsidRPr="00954571">
        <w:rPr>
          <w:rFonts w:ascii="Palatino Linotype" w:hAnsi="Palatino Linotype" w:cs="Arial"/>
        </w:rPr>
        <w:t xml:space="preserve"> </w:t>
      </w:r>
      <w:r w:rsidRPr="00954571">
        <w:rPr>
          <w:rFonts w:ascii="Palatino Linotype" w:hAnsi="Palatino Linotype" w:cs="Arial"/>
        </w:rPr>
        <w:t>recurso</w:t>
      </w:r>
      <w:r w:rsidR="00257C26" w:rsidRPr="00954571">
        <w:rPr>
          <w:rFonts w:ascii="Palatino Linotype" w:hAnsi="Palatino Linotype" w:cs="Arial"/>
        </w:rPr>
        <w:t>s</w:t>
      </w:r>
      <w:r w:rsidRPr="00954571">
        <w:rPr>
          <w:rFonts w:ascii="Palatino Linotype" w:hAnsi="Palatino Linotype" w:cs="Arial"/>
        </w:rPr>
        <w:t xml:space="preserve"> de revisión</w:t>
      </w:r>
      <w:r w:rsidR="004C29A1" w:rsidRPr="00954571">
        <w:rPr>
          <w:rFonts w:ascii="Palatino Linotype" w:hAnsi="Palatino Linotype" w:cs="Arial"/>
        </w:rPr>
        <w:t xml:space="preserve"> citados</w:t>
      </w:r>
      <w:r w:rsidRPr="00954571">
        <w:rPr>
          <w:rFonts w:ascii="Palatino Linotype" w:hAnsi="Palatino Linotype" w:cs="Arial"/>
        </w:rPr>
        <w:t>, así como la integración de</w:t>
      </w:r>
      <w:r w:rsidR="00257C26" w:rsidRPr="00954571">
        <w:rPr>
          <w:rFonts w:ascii="Palatino Linotype" w:hAnsi="Palatino Linotype" w:cs="Arial"/>
        </w:rPr>
        <w:t xml:space="preserve"> </w:t>
      </w:r>
      <w:r w:rsidRPr="00954571">
        <w:rPr>
          <w:rFonts w:ascii="Palatino Linotype" w:hAnsi="Palatino Linotype" w:cs="Arial"/>
        </w:rPr>
        <w:t>l</w:t>
      </w:r>
      <w:r w:rsidR="00257C26" w:rsidRPr="00954571">
        <w:rPr>
          <w:rFonts w:ascii="Palatino Linotype" w:hAnsi="Palatino Linotype" w:cs="Arial"/>
        </w:rPr>
        <w:t>os</w:t>
      </w:r>
      <w:r w:rsidRPr="00954571">
        <w:rPr>
          <w:rFonts w:ascii="Palatino Linotype" w:hAnsi="Palatino Linotype" w:cs="Arial"/>
        </w:rPr>
        <w:t xml:space="preserve"> expediente</w:t>
      </w:r>
      <w:r w:rsidR="00257C26" w:rsidRPr="00954571">
        <w:rPr>
          <w:rFonts w:ascii="Palatino Linotype" w:hAnsi="Palatino Linotype" w:cs="Arial"/>
        </w:rPr>
        <w:t>s</w:t>
      </w:r>
      <w:r w:rsidRPr="00954571">
        <w:rPr>
          <w:rFonts w:ascii="Palatino Linotype" w:hAnsi="Palatino Linotype" w:cs="Arial"/>
        </w:rPr>
        <w:t xml:space="preserve"> respectivo</w:t>
      </w:r>
      <w:r w:rsidR="00257C26" w:rsidRPr="00954571">
        <w:rPr>
          <w:rFonts w:ascii="Palatino Linotype" w:hAnsi="Palatino Linotype" w:cs="Arial"/>
        </w:rPr>
        <w:t>s</w:t>
      </w:r>
      <w:r w:rsidRPr="00954571">
        <w:rPr>
          <w:rFonts w:ascii="Palatino Linotype" w:hAnsi="Palatino Linotype" w:cs="Arial"/>
        </w:rPr>
        <w:t>, mismo</w:t>
      </w:r>
      <w:r w:rsidR="00257C26" w:rsidRPr="00954571">
        <w:rPr>
          <w:rFonts w:ascii="Palatino Linotype" w:hAnsi="Palatino Linotype" w:cs="Arial"/>
        </w:rPr>
        <w:t>s</w:t>
      </w:r>
      <w:r w:rsidRPr="00954571">
        <w:rPr>
          <w:rFonts w:ascii="Palatino Linotype" w:hAnsi="Palatino Linotype" w:cs="Arial"/>
        </w:rPr>
        <w:t xml:space="preserve"> que se pus</w:t>
      </w:r>
      <w:r w:rsidR="00257C26" w:rsidRPr="00954571">
        <w:rPr>
          <w:rFonts w:ascii="Palatino Linotype" w:hAnsi="Palatino Linotype" w:cs="Arial"/>
        </w:rPr>
        <w:t>ieron</w:t>
      </w:r>
      <w:r w:rsidRPr="00954571">
        <w:rPr>
          <w:rFonts w:ascii="Palatino Linotype" w:hAnsi="Palatino Linotype" w:cs="Arial"/>
        </w:rPr>
        <w:t xml:space="preserve"> a disposición de las partes, para que en un plazo máximo de siete días hábiles, realizarán manifestaciones y ofrecieran las </w:t>
      </w:r>
      <w:r w:rsidRPr="00954571">
        <w:rPr>
          <w:rFonts w:ascii="Palatino Linotype" w:hAnsi="Palatino Linotype" w:cs="Arial"/>
        </w:rPr>
        <w:lastRenderedPageBreak/>
        <w:t>pruebas y alegatos que a su derecho conviniera</w:t>
      </w:r>
      <w:r w:rsidR="00257C26" w:rsidRPr="00954571">
        <w:rPr>
          <w:rFonts w:ascii="Palatino Linotype" w:hAnsi="Palatino Linotype" w:cs="Arial"/>
        </w:rPr>
        <w:t>n</w:t>
      </w:r>
      <w:r w:rsidRPr="00954571">
        <w:rPr>
          <w:rFonts w:ascii="Palatino Linotype" w:hAnsi="Palatino Linotype" w:cs="Arial"/>
        </w:rPr>
        <w:t xml:space="preserve"> o exhibieran l</w:t>
      </w:r>
      <w:r w:rsidR="004C29A1" w:rsidRPr="00954571">
        <w:rPr>
          <w:rFonts w:ascii="Palatino Linotype" w:hAnsi="Palatino Linotype" w:cs="Arial"/>
        </w:rPr>
        <w:t>os</w:t>
      </w:r>
      <w:r w:rsidRPr="00954571">
        <w:rPr>
          <w:rFonts w:ascii="Palatino Linotype" w:hAnsi="Palatino Linotype" w:cs="Arial"/>
        </w:rPr>
        <w:t xml:space="preserve"> </w:t>
      </w:r>
      <w:r w:rsidR="00BC3285" w:rsidRPr="00954571">
        <w:rPr>
          <w:rFonts w:ascii="Palatino Linotype" w:hAnsi="Palatino Linotype" w:cs="Arial"/>
        </w:rPr>
        <w:t>Informe</w:t>
      </w:r>
      <w:r w:rsidR="004C29A1" w:rsidRPr="00954571">
        <w:rPr>
          <w:rFonts w:ascii="Palatino Linotype" w:hAnsi="Palatino Linotype" w:cs="Arial"/>
        </w:rPr>
        <w:t>s</w:t>
      </w:r>
      <w:r w:rsidR="00BC3285" w:rsidRPr="00954571">
        <w:rPr>
          <w:rFonts w:ascii="Palatino Linotype" w:hAnsi="Palatino Linotype" w:cs="Arial"/>
        </w:rPr>
        <w:t xml:space="preserve"> Justificado</w:t>
      </w:r>
      <w:r w:rsidR="004C29A1" w:rsidRPr="00954571">
        <w:rPr>
          <w:rFonts w:ascii="Palatino Linotype" w:hAnsi="Palatino Linotype" w:cs="Arial"/>
        </w:rPr>
        <w:t>s</w:t>
      </w:r>
      <w:r w:rsidRPr="00954571">
        <w:rPr>
          <w:rFonts w:ascii="Palatino Linotype" w:hAnsi="Palatino Linotype" w:cs="Arial"/>
        </w:rPr>
        <w:t>, según fuera el caso</w:t>
      </w:r>
      <w:r w:rsidR="008E0DC8" w:rsidRPr="00954571">
        <w:rPr>
          <w:rFonts w:ascii="Palatino Linotype" w:hAnsi="Palatino Linotype" w:cs="Arial"/>
        </w:rPr>
        <w:t>.</w:t>
      </w:r>
    </w:p>
    <w:p w:rsidR="006D67EB" w:rsidRPr="00954571"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hAnsi="Palatino Linotype" w:cs="Arial"/>
          <w:b/>
          <w:sz w:val="28"/>
          <w:szCs w:val="28"/>
        </w:rPr>
        <w:t>V</w:t>
      </w:r>
      <w:r w:rsidR="00674284" w:rsidRPr="00954571">
        <w:rPr>
          <w:rFonts w:ascii="Palatino Linotype" w:hAnsi="Palatino Linotype" w:cs="Arial"/>
          <w:b/>
          <w:sz w:val="28"/>
          <w:szCs w:val="28"/>
        </w:rPr>
        <w:t>I</w:t>
      </w:r>
      <w:r w:rsidR="00891D39" w:rsidRPr="00954571">
        <w:rPr>
          <w:rFonts w:ascii="Palatino Linotype" w:hAnsi="Palatino Linotype" w:cs="Arial"/>
          <w:b/>
          <w:sz w:val="28"/>
          <w:szCs w:val="28"/>
        </w:rPr>
        <w:t>I</w:t>
      </w:r>
      <w:r w:rsidRPr="00954571">
        <w:rPr>
          <w:rFonts w:ascii="Palatino Linotype" w:hAnsi="Palatino Linotype" w:cs="Arial"/>
          <w:sz w:val="28"/>
          <w:szCs w:val="28"/>
        </w:rPr>
        <w:t>.</w:t>
      </w:r>
      <w:r w:rsidRPr="00954571">
        <w:rPr>
          <w:rFonts w:ascii="Palatino Linotype" w:hAnsi="Palatino Linotype" w:cs="Arial"/>
        </w:rPr>
        <w:t xml:space="preserve"> </w:t>
      </w:r>
      <w:r w:rsidR="00A506F8" w:rsidRPr="00954571">
        <w:rPr>
          <w:rFonts w:ascii="Palatino Linotype" w:eastAsia="Arial Unicode MS" w:hAnsi="Palatino Linotype" w:cs="Arial"/>
        </w:rPr>
        <w:t xml:space="preserve">Conforme  a las constancias del </w:t>
      </w:r>
      <w:r w:rsidR="00A506F8" w:rsidRPr="00954571">
        <w:rPr>
          <w:rFonts w:ascii="Palatino Linotype" w:eastAsia="Arial Unicode MS" w:hAnsi="Palatino Linotype" w:cs="Arial"/>
          <w:b/>
        </w:rPr>
        <w:t>SAIMEX</w:t>
      </w:r>
      <w:r w:rsidR="004963C2" w:rsidRPr="00954571">
        <w:rPr>
          <w:rFonts w:ascii="Palatino Linotype" w:eastAsia="Arial Unicode MS" w:hAnsi="Palatino Linotype" w:cs="Arial"/>
          <w:b/>
        </w:rPr>
        <w:t>,</w:t>
      </w:r>
      <w:r w:rsidR="00A506F8" w:rsidRPr="00954571">
        <w:rPr>
          <w:rFonts w:ascii="Palatino Linotype" w:eastAsia="Arial Unicode MS" w:hAnsi="Palatino Linotype" w:cs="Arial"/>
        </w:rPr>
        <w:t xml:space="preserve"> se desprende que dentro del término concedido a las partes</w:t>
      </w:r>
      <w:r w:rsidR="008E0DC8" w:rsidRPr="00954571">
        <w:rPr>
          <w:rFonts w:ascii="Palatino Linotype" w:eastAsia="Arial Unicode MS" w:hAnsi="Palatino Linotype" w:cs="Arial"/>
        </w:rPr>
        <w:t>,</w:t>
      </w:r>
      <w:r w:rsidR="00774722" w:rsidRPr="00954571">
        <w:rPr>
          <w:rFonts w:ascii="Palatino Linotype" w:eastAsia="Arial Unicode MS" w:hAnsi="Palatino Linotype" w:cs="Arial"/>
        </w:rPr>
        <w:t xml:space="preserve"> </w:t>
      </w:r>
      <w:r w:rsidR="004C34F9" w:rsidRPr="00954571">
        <w:rPr>
          <w:rFonts w:ascii="Palatino Linotype" w:eastAsia="Arial Unicode MS" w:hAnsi="Palatino Linotype" w:cs="Arial"/>
          <w:b/>
          <w:color w:val="000000"/>
          <w:lang w:val="es-MX" w:eastAsia="es-MX"/>
        </w:rPr>
        <w:t>EL RECURRENTE</w:t>
      </w:r>
      <w:r w:rsidR="00545264" w:rsidRPr="00954571">
        <w:rPr>
          <w:rFonts w:ascii="Palatino Linotype" w:eastAsia="Arial Unicode MS" w:hAnsi="Palatino Linotype" w:cs="Arial"/>
        </w:rPr>
        <w:t xml:space="preserve"> no realizó manifestación al</w:t>
      </w:r>
      <w:r w:rsidR="004F6159" w:rsidRPr="00954571">
        <w:rPr>
          <w:rFonts w:ascii="Palatino Linotype" w:eastAsia="Arial Unicode MS" w:hAnsi="Palatino Linotype" w:cs="Arial"/>
        </w:rPr>
        <w:t>guna en ninguno de los recursos;</w:t>
      </w:r>
      <w:r w:rsidR="00545264" w:rsidRPr="00954571">
        <w:rPr>
          <w:rFonts w:ascii="Palatino Linotype" w:eastAsia="Arial Unicode MS" w:hAnsi="Palatino Linotype" w:cs="Arial"/>
        </w:rPr>
        <w:t xml:space="preserve"> asimismo, se observa que </w:t>
      </w:r>
      <w:r w:rsidR="00F50E80" w:rsidRPr="00954571">
        <w:rPr>
          <w:rFonts w:ascii="Palatino Linotype" w:eastAsia="Arial Unicode MS" w:hAnsi="Palatino Linotype" w:cs="Arial"/>
          <w:b/>
          <w:color w:val="000000"/>
          <w:lang w:val="es-MX" w:eastAsia="es-MX"/>
        </w:rPr>
        <w:t>EL SUJETO OBLIGADO</w:t>
      </w:r>
      <w:r w:rsidR="00F50E80" w:rsidRPr="00954571">
        <w:rPr>
          <w:rFonts w:ascii="Palatino Linotype" w:eastAsia="Arial Unicode MS" w:hAnsi="Palatino Linotype" w:cs="Arial"/>
          <w:color w:val="000000"/>
          <w:lang w:val="es-MX" w:eastAsia="es-MX"/>
        </w:rPr>
        <w:t xml:space="preserve"> </w:t>
      </w:r>
      <w:r w:rsidR="009B7113" w:rsidRPr="00954571">
        <w:rPr>
          <w:rFonts w:ascii="Palatino Linotype" w:eastAsia="Arial Unicode MS" w:hAnsi="Palatino Linotype" w:cs="Arial"/>
          <w:color w:val="000000"/>
          <w:lang w:val="es-MX" w:eastAsia="es-MX"/>
        </w:rPr>
        <w:t xml:space="preserve">fue omiso en rendir </w:t>
      </w:r>
      <w:r w:rsidR="004E3FBC" w:rsidRPr="00954571">
        <w:rPr>
          <w:rFonts w:ascii="Palatino Linotype" w:eastAsia="Arial Unicode MS" w:hAnsi="Palatino Linotype" w:cs="Arial"/>
          <w:color w:val="000000"/>
          <w:lang w:val="es-MX" w:eastAsia="es-MX"/>
        </w:rPr>
        <w:t>lo</w:t>
      </w:r>
      <w:r w:rsidR="00617A55" w:rsidRPr="00954571">
        <w:rPr>
          <w:rFonts w:ascii="Palatino Linotype" w:eastAsia="Arial Unicode MS" w:hAnsi="Palatino Linotype" w:cs="Arial"/>
          <w:color w:val="000000"/>
          <w:lang w:val="es-MX" w:eastAsia="es-MX"/>
        </w:rPr>
        <w:t>s</w:t>
      </w:r>
      <w:r w:rsidR="00F50E80" w:rsidRPr="00954571">
        <w:rPr>
          <w:rFonts w:ascii="Palatino Linotype" w:eastAsia="Arial Unicode MS" w:hAnsi="Palatino Linotype" w:cs="Arial"/>
          <w:color w:val="000000"/>
          <w:lang w:val="es-MX" w:eastAsia="es-MX"/>
        </w:rPr>
        <w:t xml:space="preserve"> Informe</w:t>
      </w:r>
      <w:r w:rsidR="004C29A1" w:rsidRPr="00954571">
        <w:rPr>
          <w:rFonts w:ascii="Palatino Linotype" w:eastAsia="Arial Unicode MS" w:hAnsi="Palatino Linotype" w:cs="Arial"/>
          <w:color w:val="000000"/>
          <w:lang w:val="es-MX" w:eastAsia="es-MX"/>
        </w:rPr>
        <w:t>s</w:t>
      </w:r>
      <w:r w:rsidR="00F50E80" w:rsidRPr="00954571">
        <w:rPr>
          <w:rFonts w:ascii="Palatino Linotype" w:eastAsia="Arial Unicode MS" w:hAnsi="Palatino Linotype" w:cs="Arial"/>
          <w:color w:val="000000"/>
          <w:lang w:val="es-MX" w:eastAsia="es-MX"/>
        </w:rPr>
        <w:t xml:space="preserve"> Justificado</w:t>
      </w:r>
      <w:r w:rsidR="004C29A1" w:rsidRPr="00954571">
        <w:rPr>
          <w:rFonts w:ascii="Palatino Linotype" w:eastAsia="Arial Unicode MS" w:hAnsi="Palatino Linotype" w:cs="Arial"/>
          <w:color w:val="000000"/>
          <w:lang w:val="es-MX" w:eastAsia="es-MX"/>
        </w:rPr>
        <w:t>s</w:t>
      </w:r>
      <w:r w:rsidR="009F03AB" w:rsidRPr="00954571">
        <w:rPr>
          <w:rFonts w:ascii="Palatino Linotype" w:eastAsia="Arial Unicode MS" w:hAnsi="Palatino Linotype" w:cs="Arial"/>
          <w:color w:val="000000"/>
          <w:lang w:val="es-MX" w:eastAsia="es-MX"/>
        </w:rPr>
        <w:t xml:space="preserve"> </w:t>
      </w:r>
      <w:r w:rsidR="009B7113" w:rsidRPr="00954571">
        <w:rPr>
          <w:rFonts w:ascii="Palatino Linotype" w:eastAsia="Arial Unicode MS" w:hAnsi="Palatino Linotype" w:cs="Arial"/>
          <w:color w:val="000000"/>
          <w:lang w:val="es-MX" w:eastAsia="es-MX"/>
        </w:rPr>
        <w:t>correspondientes</w:t>
      </w:r>
      <w:r w:rsidR="008E0DC8" w:rsidRPr="00954571">
        <w:rPr>
          <w:rFonts w:ascii="Palatino Linotype" w:eastAsia="Arial Unicode MS" w:hAnsi="Palatino Linotype" w:cs="Arial"/>
          <w:color w:val="000000"/>
          <w:lang w:val="es-MX" w:eastAsia="es-MX"/>
        </w:rPr>
        <w:t xml:space="preserve">, </w:t>
      </w:r>
      <w:r w:rsidR="00292A78" w:rsidRPr="00954571">
        <w:rPr>
          <w:rFonts w:ascii="Palatino Linotype" w:eastAsia="Arial Unicode MS" w:hAnsi="Palatino Linotype" w:cs="Arial"/>
          <w:color w:val="000000"/>
          <w:lang w:val="es-MX" w:eastAsia="es-MX"/>
        </w:rPr>
        <w:t>como se aprecia a continuación:</w:t>
      </w:r>
    </w:p>
    <w:p w:rsidR="00545264" w:rsidRPr="00954571" w:rsidRDefault="009B7113"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sidRPr="00954571">
        <w:rPr>
          <w:noProof/>
          <w:lang w:val="es-MX" w:eastAsia="es-MX"/>
        </w:rPr>
        <w:drawing>
          <wp:inline distT="0" distB="0" distL="0" distR="0" wp14:anchorId="18AC2A63" wp14:editId="57669E58">
            <wp:extent cx="5771818" cy="310790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15" t="6320" r="13632" b="24473"/>
                    <a:stretch/>
                  </pic:blipFill>
                  <pic:spPr bwMode="auto">
                    <a:xfrm>
                      <a:off x="0" y="0"/>
                      <a:ext cx="5787174" cy="3116172"/>
                    </a:xfrm>
                    <a:prstGeom prst="rect">
                      <a:avLst/>
                    </a:prstGeom>
                    <a:ln>
                      <a:noFill/>
                    </a:ln>
                    <a:extLst>
                      <a:ext uri="{53640926-AAD7-44D8-BBD7-CCE9431645EC}">
                        <a14:shadowObscured xmlns:a14="http://schemas.microsoft.com/office/drawing/2010/main"/>
                      </a:ext>
                    </a:extLst>
                  </pic:spPr>
                </pic:pic>
              </a:graphicData>
            </a:graphic>
          </wp:inline>
        </w:drawing>
      </w:r>
    </w:p>
    <w:p w:rsidR="009B7113" w:rsidRPr="00954571" w:rsidRDefault="009B7113" w:rsidP="00E02270">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B7113" w:rsidRPr="00954571" w:rsidRDefault="009B7113"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p>
    <w:p w:rsidR="009B7113" w:rsidRPr="00954571" w:rsidRDefault="009B7113"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r w:rsidRPr="00954571">
        <w:rPr>
          <w:noProof/>
          <w:lang w:val="es-MX" w:eastAsia="es-MX"/>
        </w:rPr>
        <w:drawing>
          <wp:inline distT="0" distB="0" distL="0" distR="0" wp14:anchorId="557DA9EC" wp14:editId="2F91DCD2">
            <wp:extent cx="5811520" cy="332461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98" t="6327" r="13571" b="24559"/>
                    <a:stretch/>
                  </pic:blipFill>
                  <pic:spPr bwMode="auto">
                    <a:xfrm>
                      <a:off x="0" y="0"/>
                      <a:ext cx="5834350" cy="3337671"/>
                    </a:xfrm>
                    <a:prstGeom prst="rect">
                      <a:avLst/>
                    </a:prstGeom>
                    <a:ln>
                      <a:noFill/>
                    </a:ln>
                    <a:extLst>
                      <a:ext uri="{53640926-AAD7-44D8-BBD7-CCE9431645EC}">
                        <a14:shadowObscured xmlns:a14="http://schemas.microsoft.com/office/drawing/2010/main"/>
                      </a:ext>
                    </a:extLst>
                  </pic:spPr>
                </pic:pic>
              </a:graphicData>
            </a:graphic>
          </wp:inline>
        </w:drawing>
      </w:r>
    </w:p>
    <w:p w:rsidR="00AC0038" w:rsidRPr="00954571" w:rsidRDefault="00F6726C" w:rsidP="00D04B79">
      <w:pPr>
        <w:pStyle w:val="Prrafodelista"/>
        <w:spacing w:before="240" w:after="240" w:line="360" w:lineRule="auto"/>
        <w:ind w:left="0"/>
        <w:contextualSpacing w:val="0"/>
        <w:jc w:val="both"/>
        <w:rPr>
          <w:rFonts w:ascii="Palatino Linotype" w:hAnsi="Palatino Linotype" w:cs="Arial"/>
        </w:rPr>
      </w:pPr>
      <w:r w:rsidRPr="00954571">
        <w:rPr>
          <w:rFonts w:ascii="Palatino Linotype" w:hAnsi="Palatino Linotype" w:cs="Arial"/>
          <w:b/>
          <w:sz w:val="28"/>
          <w:szCs w:val="28"/>
        </w:rPr>
        <w:t>VIII</w:t>
      </w:r>
      <w:r w:rsidR="00525B91" w:rsidRPr="00954571">
        <w:rPr>
          <w:rFonts w:ascii="Palatino Linotype" w:hAnsi="Palatino Linotype" w:cs="Arial"/>
          <w:b/>
          <w:sz w:val="28"/>
          <w:szCs w:val="28"/>
        </w:rPr>
        <w:t>.</w:t>
      </w:r>
      <w:r w:rsidR="00525B91" w:rsidRPr="00954571">
        <w:rPr>
          <w:rFonts w:ascii="Palatino Linotype" w:hAnsi="Palatino Linotype" w:cs="Arial"/>
        </w:rPr>
        <w:t xml:space="preserve"> </w:t>
      </w:r>
      <w:r w:rsidR="00AC0038" w:rsidRPr="00954571">
        <w:rPr>
          <w:rFonts w:ascii="Palatino Linotype" w:hAnsi="Palatino Linotype" w:cs="Arial"/>
          <w:lang w:val="es-ES_tradnl"/>
        </w:rPr>
        <w:t xml:space="preserve">Por economía procesal y </w:t>
      </w:r>
      <w:r w:rsidR="00AC0038" w:rsidRPr="00954571">
        <w:rPr>
          <w:rFonts w:ascii="Palatino Linotype" w:hAnsi="Palatino Linotype" w:cs="Arial"/>
        </w:rPr>
        <w:t xml:space="preserve">con la finalidad de evitar resoluciones contradictorias, </w:t>
      </w:r>
      <w:r w:rsidR="006B5F8E" w:rsidRPr="00954571">
        <w:rPr>
          <w:rFonts w:ascii="Palatino Linotype" w:hAnsi="Palatino Linotype" w:cs="Arial"/>
        </w:rPr>
        <w:t xml:space="preserve">el Pleno de este Instituto, mediante la </w:t>
      </w:r>
      <w:r w:rsidR="00122A5C" w:rsidRPr="00954571">
        <w:rPr>
          <w:rFonts w:ascii="Palatino Linotype" w:hAnsi="Palatino Linotype" w:cs="Arial"/>
        </w:rPr>
        <w:t>Tri</w:t>
      </w:r>
      <w:r w:rsidR="00321709" w:rsidRPr="00954571">
        <w:rPr>
          <w:rFonts w:ascii="Palatino Linotype" w:hAnsi="Palatino Linotype" w:cs="Arial"/>
        </w:rPr>
        <w:t>gésima</w:t>
      </w:r>
      <w:r w:rsidR="00D04B79" w:rsidRPr="00954571">
        <w:rPr>
          <w:rFonts w:ascii="Palatino Linotype" w:hAnsi="Palatino Linotype" w:cs="Arial"/>
        </w:rPr>
        <w:t xml:space="preserve"> </w:t>
      </w:r>
      <w:r w:rsidR="00122A5C" w:rsidRPr="00954571">
        <w:rPr>
          <w:rFonts w:ascii="Palatino Linotype" w:hAnsi="Palatino Linotype" w:cs="Arial"/>
        </w:rPr>
        <w:t xml:space="preserve">Primera </w:t>
      </w:r>
      <w:r w:rsidR="00697C38" w:rsidRPr="00954571">
        <w:rPr>
          <w:rFonts w:ascii="Palatino Linotype" w:hAnsi="Palatino Linotype" w:cs="Arial"/>
        </w:rPr>
        <w:t>S</w:t>
      </w:r>
      <w:r w:rsidR="006B5F8E" w:rsidRPr="00954571">
        <w:rPr>
          <w:rFonts w:ascii="Palatino Linotype" w:hAnsi="Palatino Linotype" w:cs="Arial"/>
        </w:rPr>
        <w:t>esi</w:t>
      </w:r>
      <w:r w:rsidR="00D04B79" w:rsidRPr="00954571">
        <w:rPr>
          <w:rFonts w:ascii="Palatino Linotype" w:hAnsi="Palatino Linotype" w:cs="Arial"/>
        </w:rPr>
        <w:t>ó</w:t>
      </w:r>
      <w:r w:rsidR="006B5F8E" w:rsidRPr="00954571">
        <w:rPr>
          <w:rFonts w:ascii="Palatino Linotype" w:hAnsi="Palatino Linotype" w:cs="Arial"/>
        </w:rPr>
        <w:t xml:space="preserve">n </w:t>
      </w:r>
      <w:r w:rsidR="00697C38" w:rsidRPr="00954571">
        <w:rPr>
          <w:rFonts w:ascii="Palatino Linotype" w:hAnsi="Palatino Linotype" w:cs="Arial"/>
        </w:rPr>
        <w:t>Ordinaria</w:t>
      </w:r>
      <w:r w:rsidR="00222BB9" w:rsidRPr="00954571">
        <w:rPr>
          <w:rFonts w:ascii="Palatino Linotype" w:hAnsi="Palatino Linotype" w:cs="Arial"/>
        </w:rPr>
        <w:t xml:space="preserve"> </w:t>
      </w:r>
      <w:r w:rsidR="006B5F8E" w:rsidRPr="00954571">
        <w:rPr>
          <w:rFonts w:ascii="Palatino Linotype" w:hAnsi="Palatino Linotype" w:cs="Arial"/>
        </w:rPr>
        <w:t>de fecha</w:t>
      </w:r>
      <w:r w:rsidR="00AC0038" w:rsidRPr="00954571">
        <w:rPr>
          <w:rFonts w:ascii="Palatino Linotype" w:hAnsi="Palatino Linotype" w:cs="Arial"/>
        </w:rPr>
        <w:t xml:space="preserve"> </w:t>
      </w:r>
      <w:r w:rsidR="00122A5C" w:rsidRPr="00954571">
        <w:rPr>
          <w:rFonts w:ascii="Palatino Linotype" w:hAnsi="Palatino Linotype" w:cs="Arial"/>
        </w:rPr>
        <w:t xml:space="preserve">veintinueve </w:t>
      </w:r>
      <w:r w:rsidR="001B6D2A" w:rsidRPr="00954571">
        <w:rPr>
          <w:rFonts w:ascii="Palatino Linotype" w:hAnsi="Palatino Linotype" w:cs="Arial"/>
        </w:rPr>
        <w:t xml:space="preserve">de agosto </w:t>
      </w:r>
      <w:r w:rsidR="00892EF0" w:rsidRPr="00954571">
        <w:rPr>
          <w:rFonts w:ascii="Palatino Linotype" w:hAnsi="Palatino Linotype" w:cs="Arial"/>
        </w:rPr>
        <w:t>de dos mil dieciocho</w:t>
      </w:r>
      <w:r w:rsidR="00697C38" w:rsidRPr="00954571">
        <w:rPr>
          <w:rFonts w:ascii="Palatino Linotype" w:hAnsi="Palatino Linotype" w:cs="Arial"/>
        </w:rPr>
        <w:t xml:space="preserve">, </w:t>
      </w:r>
      <w:r w:rsidR="00AC0038" w:rsidRPr="00954571">
        <w:rPr>
          <w:rFonts w:ascii="Palatino Linotype" w:hAnsi="Palatino Linotype" w:cs="Arial"/>
        </w:rPr>
        <w:t xml:space="preserve">consideró pertinente </w:t>
      </w:r>
      <w:r w:rsidR="00AC0038" w:rsidRPr="00954571">
        <w:rPr>
          <w:rFonts w:ascii="Palatino Linotype" w:hAnsi="Palatino Linotype" w:cs="Arial"/>
          <w:lang w:val="es-ES_tradnl"/>
        </w:rPr>
        <w:t xml:space="preserve">la acumulación de los expedientes </w:t>
      </w:r>
      <w:r w:rsidR="00D04B79" w:rsidRPr="00954571">
        <w:rPr>
          <w:rFonts w:ascii="Palatino Linotype" w:hAnsi="Palatino Linotype" w:cs="Arial"/>
          <w:b/>
          <w:bCs/>
          <w:spacing w:val="-2"/>
          <w:lang w:val="es-MX"/>
        </w:rPr>
        <w:t>0</w:t>
      </w:r>
      <w:r w:rsidR="00122A5C" w:rsidRPr="00954571">
        <w:rPr>
          <w:rFonts w:ascii="Palatino Linotype" w:hAnsi="Palatino Linotype" w:cs="Arial"/>
          <w:b/>
          <w:bCs/>
          <w:spacing w:val="-2"/>
          <w:lang w:val="es-MX"/>
        </w:rPr>
        <w:t>3017</w:t>
      </w:r>
      <w:r w:rsidR="00D04B79" w:rsidRPr="00954571">
        <w:rPr>
          <w:rFonts w:ascii="Palatino Linotype" w:hAnsi="Palatino Linotype" w:cs="Arial"/>
          <w:b/>
          <w:bCs/>
          <w:spacing w:val="-2"/>
          <w:lang w:val="es-MX"/>
        </w:rPr>
        <w:t>/INFOEM/IP/RR/2018</w:t>
      </w:r>
      <w:r w:rsidR="00321709" w:rsidRPr="00954571">
        <w:rPr>
          <w:rFonts w:ascii="Palatino Linotype" w:hAnsi="Palatino Linotype" w:cs="Arial"/>
          <w:b/>
          <w:bCs/>
          <w:spacing w:val="-2"/>
          <w:lang w:val="es-MX"/>
        </w:rPr>
        <w:t xml:space="preserve"> </w:t>
      </w:r>
      <w:r w:rsidR="00321709" w:rsidRPr="00954571">
        <w:rPr>
          <w:rFonts w:ascii="Palatino Linotype" w:hAnsi="Palatino Linotype" w:cs="Arial"/>
          <w:bCs/>
          <w:spacing w:val="-2"/>
          <w:lang w:val="es-MX"/>
        </w:rPr>
        <w:t>y</w:t>
      </w:r>
      <w:r w:rsidR="00321709" w:rsidRPr="00954571">
        <w:rPr>
          <w:rFonts w:ascii="Palatino Linotype" w:hAnsi="Palatino Linotype" w:cs="Arial"/>
          <w:b/>
          <w:bCs/>
          <w:spacing w:val="-2"/>
          <w:lang w:val="es-MX"/>
        </w:rPr>
        <w:t xml:space="preserve"> 0</w:t>
      </w:r>
      <w:r w:rsidR="00122A5C" w:rsidRPr="00954571">
        <w:rPr>
          <w:rFonts w:ascii="Palatino Linotype" w:hAnsi="Palatino Linotype" w:cs="Arial"/>
          <w:b/>
          <w:bCs/>
          <w:spacing w:val="-2"/>
          <w:lang w:val="es-MX"/>
        </w:rPr>
        <w:t>3018</w:t>
      </w:r>
      <w:r w:rsidR="00D04B79" w:rsidRPr="00954571">
        <w:rPr>
          <w:rFonts w:ascii="Palatino Linotype" w:hAnsi="Palatino Linotype" w:cs="Arial"/>
          <w:b/>
          <w:bCs/>
          <w:spacing w:val="-2"/>
          <w:lang w:val="es-MX"/>
        </w:rPr>
        <w:t>/INFOEM/IP/RR/2018</w:t>
      </w:r>
      <w:r w:rsidR="00412DA1" w:rsidRPr="00954571">
        <w:rPr>
          <w:rFonts w:ascii="Palatino Linotype" w:hAnsi="Palatino Linotype" w:cs="Arial"/>
        </w:rPr>
        <w:t>,</w:t>
      </w:r>
      <w:r w:rsidR="00AC0038" w:rsidRPr="00954571">
        <w:rPr>
          <w:rFonts w:ascii="Palatino Linotype" w:hAnsi="Palatino Linotype" w:cs="Arial"/>
          <w:lang w:val="es-ES_tradnl"/>
        </w:rPr>
        <w:t xml:space="preserve"> ello </w:t>
      </w:r>
      <w:r w:rsidR="00AC0038" w:rsidRPr="00954571">
        <w:rPr>
          <w:rFonts w:ascii="Palatino Linotype" w:hAnsi="Palatino Linotype" w:cs="Arial"/>
        </w:rPr>
        <w:t>de conformidad con el numeral ONCE</w:t>
      </w:r>
      <w:r w:rsidR="001F3350" w:rsidRPr="00954571">
        <w:rPr>
          <w:rFonts w:ascii="Palatino Linotype" w:hAnsi="Palatino Linotype" w:cs="Arial"/>
        </w:rPr>
        <w:t>,</w:t>
      </w:r>
      <w:r w:rsidR="00AC0038" w:rsidRPr="00954571">
        <w:rPr>
          <w:rFonts w:ascii="Palatino Linotype" w:hAnsi="Palatino Linotype" w:cs="Arial"/>
        </w:rPr>
        <w:t xml:space="preserve"> inciso c) de los </w:t>
      </w:r>
      <w:r w:rsidR="00AC0038" w:rsidRPr="00954571">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954571">
        <w:rPr>
          <w:rFonts w:ascii="Palatino Linotype" w:hAnsi="Palatino Linotype" w:cs="Arial"/>
        </w:rPr>
        <w:t>que señalan:</w:t>
      </w:r>
    </w:p>
    <w:p w:rsidR="00AC0038" w:rsidRPr="00954571"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954571">
        <w:rPr>
          <w:rFonts w:ascii="Palatino Linotype" w:hAnsi="Palatino Linotype" w:cs="Arial"/>
          <w:b/>
          <w:i/>
          <w:sz w:val="22"/>
          <w:szCs w:val="20"/>
        </w:rPr>
        <w:t>“ONCE.</w:t>
      </w:r>
      <w:r w:rsidRPr="00954571">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954571"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954571">
        <w:rPr>
          <w:rFonts w:ascii="Palatino Linotype" w:hAnsi="Palatino Linotype" w:cs="Arial"/>
          <w:i/>
          <w:sz w:val="22"/>
          <w:szCs w:val="20"/>
          <w:u w:val="single"/>
        </w:rPr>
        <w:lastRenderedPageBreak/>
        <w:t>c) Cuando se trate del mismo solicitante, el mismo SUJETO OBLIGADO, aunque se trate de solicitudes diversas;</w:t>
      </w:r>
      <w:r w:rsidRPr="00954571">
        <w:rPr>
          <w:rFonts w:ascii="Palatino Linotype" w:hAnsi="Palatino Linotype" w:cs="Arial"/>
          <w:b/>
          <w:i/>
          <w:sz w:val="22"/>
          <w:szCs w:val="20"/>
          <w:u w:val="single"/>
        </w:rPr>
        <w:t>”</w:t>
      </w:r>
    </w:p>
    <w:p w:rsidR="00AC0038" w:rsidRPr="00954571" w:rsidRDefault="00AC0038" w:rsidP="008C7093">
      <w:pPr>
        <w:autoSpaceDE w:val="0"/>
        <w:autoSpaceDN w:val="0"/>
        <w:adjustRightInd w:val="0"/>
        <w:spacing w:before="240" w:after="240"/>
        <w:ind w:right="-29"/>
        <w:jc w:val="both"/>
        <w:rPr>
          <w:rFonts w:ascii="Palatino Linotype" w:hAnsi="Palatino Linotype" w:cs="Arial"/>
        </w:rPr>
      </w:pPr>
      <w:r w:rsidRPr="00954571">
        <w:rPr>
          <w:rFonts w:ascii="Palatino Linotype" w:hAnsi="Palatino Linotype" w:cs="Arial"/>
        </w:rPr>
        <w:t>(Énfasis añadido)</w:t>
      </w:r>
    </w:p>
    <w:p w:rsidR="00AC0038" w:rsidRPr="00954571" w:rsidRDefault="00AC0038" w:rsidP="003522DF">
      <w:pPr>
        <w:autoSpaceDE w:val="0"/>
        <w:autoSpaceDN w:val="0"/>
        <w:adjustRightInd w:val="0"/>
        <w:spacing w:before="240" w:after="240" w:line="360" w:lineRule="auto"/>
        <w:ind w:right="51"/>
        <w:jc w:val="both"/>
        <w:rPr>
          <w:rFonts w:ascii="Palatino Linotype" w:hAnsi="Palatino Linotype" w:cs="Arial"/>
          <w:lang w:val="es-ES_tradnl"/>
        </w:rPr>
      </w:pPr>
      <w:r w:rsidRPr="00954571">
        <w:rPr>
          <w:rFonts w:ascii="Palatino Linotype" w:hAnsi="Palatino Linotype" w:cs="Arial"/>
          <w:lang w:val="es-ES_tradnl"/>
        </w:rPr>
        <w:t>Asimismo, es de señalar que, los recursos de refe</w:t>
      </w:r>
      <w:r w:rsidR="005934BA" w:rsidRPr="00954571">
        <w:rPr>
          <w:rFonts w:ascii="Palatino Linotype" w:hAnsi="Palatino Linotype" w:cs="Arial"/>
          <w:lang w:val="es-ES_tradnl"/>
        </w:rPr>
        <w:t xml:space="preserve">rencia fueron presentados por </w:t>
      </w:r>
      <w:r w:rsidR="00122A5C" w:rsidRPr="00954571">
        <w:rPr>
          <w:rFonts w:ascii="Palatino Linotype" w:hAnsi="Palatino Linotype" w:cs="Arial"/>
          <w:b/>
          <w:lang w:val="es-ES_tradnl"/>
        </w:rPr>
        <w:t>EL</w:t>
      </w:r>
      <w:r w:rsidR="00141182" w:rsidRPr="00954571">
        <w:rPr>
          <w:rFonts w:ascii="Palatino Linotype" w:hAnsi="Palatino Linotype" w:cs="Arial"/>
          <w:lang w:val="es-ES_tradnl"/>
        </w:rPr>
        <w:t xml:space="preserve"> </w:t>
      </w:r>
      <w:r w:rsidRPr="00954571">
        <w:rPr>
          <w:rFonts w:ascii="Palatino Linotype" w:hAnsi="Palatino Linotype" w:cs="Arial"/>
          <w:b/>
          <w:lang w:val="es-ES_tradnl"/>
        </w:rPr>
        <w:t>RECURRENTE</w:t>
      </w:r>
      <w:r w:rsidRPr="00954571">
        <w:rPr>
          <w:rFonts w:ascii="Palatino Linotype" w:hAnsi="Palatino Linotype" w:cs="Arial"/>
          <w:lang w:val="es-ES_tradnl"/>
        </w:rPr>
        <w:t xml:space="preserve"> ante el mismo </w:t>
      </w:r>
      <w:r w:rsidRPr="00954571">
        <w:rPr>
          <w:rFonts w:ascii="Palatino Linotype" w:hAnsi="Palatino Linotype" w:cs="Arial"/>
          <w:b/>
          <w:lang w:val="es-ES_tradnl"/>
        </w:rPr>
        <w:t>SUJETO OBLIGADO</w:t>
      </w:r>
      <w:r w:rsidRPr="00954571">
        <w:rPr>
          <w:rFonts w:ascii="Palatino Linotype" w:hAnsi="Palatino Linotype" w:cs="Arial"/>
          <w:lang w:val="es-ES_tradnl"/>
        </w:rPr>
        <w:t>, aunado a que</w:t>
      </w:r>
      <w:r w:rsidR="00B11086" w:rsidRPr="00954571">
        <w:rPr>
          <w:rFonts w:ascii="Palatino Linotype" w:hAnsi="Palatino Linotype" w:cs="Arial"/>
          <w:lang w:val="es-ES_tradnl"/>
        </w:rPr>
        <w:t xml:space="preserve"> lo requerido en </w:t>
      </w:r>
      <w:r w:rsidR="00141182" w:rsidRPr="00954571">
        <w:rPr>
          <w:rFonts w:ascii="Palatino Linotype" w:hAnsi="Palatino Linotype" w:cs="Arial"/>
          <w:lang w:val="es-ES_tradnl"/>
        </w:rPr>
        <w:t>l</w:t>
      </w:r>
      <w:r w:rsidR="00545264" w:rsidRPr="00954571">
        <w:rPr>
          <w:rFonts w:ascii="Palatino Linotype" w:hAnsi="Palatino Linotype" w:cs="Arial"/>
          <w:lang w:val="es-ES_tradnl"/>
        </w:rPr>
        <w:t xml:space="preserve">os </w:t>
      </w:r>
      <w:r w:rsidR="0081742C" w:rsidRPr="00954571">
        <w:rPr>
          <w:rFonts w:ascii="Palatino Linotype" w:hAnsi="Palatino Linotype" w:cs="Arial"/>
          <w:lang w:val="es-ES_tradnl"/>
        </w:rPr>
        <w:t xml:space="preserve">asuntos </w:t>
      </w:r>
      <w:r w:rsidR="00141182" w:rsidRPr="00954571">
        <w:rPr>
          <w:rFonts w:ascii="Palatino Linotype" w:hAnsi="Palatino Linotype" w:cs="Arial"/>
          <w:lang w:val="es-ES_tradnl"/>
        </w:rPr>
        <w:t xml:space="preserve">que nos ocupan, </w:t>
      </w:r>
      <w:r w:rsidR="0081742C" w:rsidRPr="00954571">
        <w:rPr>
          <w:rFonts w:ascii="Palatino Linotype" w:hAnsi="Palatino Linotype" w:cs="Arial"/>
          <w:lang w:val="es-ES_tradnl"/>
        </w:rPr>
        <w:t xml:space="preserve">es </w:t>
      </w:r>
      <w:r w:rsidR="009E0558" w:rsidRPr="00954571">
        <w:rPr>
          <w:rFonts w:ascii="Palatino Linotype" w:hAnsi="Palatino Linotype" w:cs="Arial"/>
          <w:lang w:val="es-ES_tradnl"/>
        </w:rPr>
        <w:t xml:space="preserve">prácticamente </w:t>
      </w:r>
      <w:r w:rsidR="0081742C" w:rsidRPr="00954571">
        <w:rPr>
          <w:rFonts w:ascii="Palatino Linotype" w:hAnsi="Palatino Linotype" w:cs="Arial"/>
          <w:lang w:val="es-ES_tradnl"/>
        </w:rPr>
        <w:t xml:space="preserve">la misma información; por lo tanto, </w:t>
      </w:r>
      <w:r w:rsidRPr="00954571">
        <w:rPr>
          <w:rFonts w:ascii="Palatino Linotype" w:hAnsi="Palatino Linotype" w:cs="Arial"/>
          <w:lang w:val="es-ES_tradnl"/>
        </w:rPr>
        <w:t>resulta conveniente su trámite de forma unificada para evitar la emisión de resoluciones contradictorias, por lo que</w:t>
      </w:r>
      <w:r w:rsidR="000032C8" w:rsidRPr="00954571">
        <w:rPr>
          <w:rFonts w:ascii="Palatino Linotype" w:hAnsi="Palatino Linotype" w:cs="Arial"/>
          <w:lang w:val="es-ES_tradnl"/>
        </w:rPr>
        <w:t>,</w:t>
      </w:r>
      <w:r w:rsidRPr="00954571">
        <w:rPr>
          <w:rFonts w:ascii="Palatino Linotype" w:hAnsi="Palatino Linotype" w:cs="Arial"/>
          <w:lang w:val="es-ES_tradnl"/>
        </w:rPr>
        <w:t xml:space="preserve"> fue procedente que </w:t>
      </w:r>
      <w:r w:rsidR="00697C38" w:rsidRPr="00954571">
        <w:rPr>
          <w:rFonts w:ascii="Palatino Linotype" w:hAnsi="Palatino Linotype" w:cs="Arial"/>
          <w:lang w:val="es-ES_tradnl"/>
        </w:rPr>
        <w:t>el Pleno de este Instituto</w:t>
      </w:r>
      <w:r w:rsidR="0081742C" w:rsidRPr="00954571">
        <w:rPr>
          <w:rFonts w:ascii="Palatino Linotype" w:hAnsi="Palatino Linotype" w:cs="Arial"/>
          <w:lang w:val="es-ES_tradnl"/>
        </w:rPr>
        <w:t xml:space="preserve"> </w:t>
      </w:r>
      <w:r w:rsidRPr="00954571">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954571">
        <w:rPr>
          <w:rFonts w:ascii="Palatino Linotype" w:hAnsi="Palatino Linotype" w:cs="Arial"/>
          <w:lang w:val="es-ES_tradnl"/>
        </w:rPr>
        <w:t xml:space="preserve"> </w:t>
      </w:r>
    </w:p>
    <w:p w:rsidR="00AC0038" w:rsidRPr="00954571"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954571">
        <w:rPr>
          <w:rFonts w:ascii="Palatino Linotype" w:hAnsi="Palatino Linotype" w:cs="Arial"/>
          <w:b/>
          <w:i/>
          <w:sz w:val="22"/>
          <w:szCs w:val="22"/>
          <w:lang w:val="es-ES_tradnl"/>
        </w:rPr>
        <w:t>Código de Procedimientos Administrativos del Estado de México</w:t>
      </w:r>
    </w:p>
    <w:p w:rsidR="00AC0038" w:rsidRPr="00954571"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954571">
        <w:rPr>
          <w:rFonts w:ascii="Palatino Linotype" w:hAnsi="Palatino Linotype" w:cs="Arial"/>
          <w:b/>
          <w:i/>
          <w:sz w:val="22"/>
          <w:szCs w:val="22"/>
          <w:lang w:val="es-ES_tradnl"/>
        </w:rPr>
        <w:t>“Artículo 18.-</w:t>
      </w:r>
      <w:r w:rsidRPr="00954571">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954571"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954571">
        <w:rPr>
          <w:rFonts w:ascii="Palatino Linotype" w:hAnsi="Palatino Linotype" w:cs="Arial"/>
          <w:b/>
          <w:i/>
          <w:sz w:val="22"/>
          <w:szCs w:val="22"/>
          <w:lang w:val="es-ES_tradnl"/>
        </w:rPr>
        <w:t>Ley de Transparencia y Acceso a la Información Pública del Estado de México y Municipios</w:t>
      </w:r>
    </w:p>
    <w:p w:rsidR="00AC0038" w:rsidRPr="00954571"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954571">
        <w:rPr>
          <w:rFonts w:ascii="Palatino Linotype" w:hAnsi="Palatino Linotype" w:cs="Arial"/>
          <w:b/>
          <w:i/>
          <w:sz w:val="22"/>
          <w:szCs w:val="22"/>
          <w:lang w:val="es-ES_tradnl"/>
        </w:rPr>
        <w:t>Artículo 195.</w:t>
      </w:r>
      <w:r w:rsidRPr="00954571">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954571">
        <w:rPr>
          <w:rFonts w:ascii="Palatino Linotype" w:hAnsi="Palatino Linotype" w:cs="Arial"/>
          <w:b/>
          <w:i/>
          <w:sz w:val="22"/>
          <w:szCs w:val="22"/>
          <w:lang w:val="es-ES_tradnl"/>
        </w:rPr>
        <w:t>”</w:t>
      </w:r>
    </w:p>
    <w:p w:rsidR="00AC0038" w:rsidRPr="00954571" w:rsidRDefault="00AC0038" w:rsidP="008C7093">
      <w:pPr>
        <w:spacing w:before="240" w:after="240" w:line="360" w:lineRule="auto"/>
        <w:ind w:right="899"/>
        <w:jc w:val="both"/>
        <w:rPr>
          <w:rFonts w:ascii="Palatino Linotype" w:hAnsi="Palatino Linotype" w:cs="Arial"/>
          <w:lang w:val="es-ES_tradnl"/>
        </w:rPr>
      </w:pPr>
      <w:r w:rsidRPr="00954571">
        <w:rPr>
          <w:rFonts w:ascii="Palatino Linotype" w:hAnsi="Palatino Linotype" w:cs="Arial"/>
          <w:lang w:val="es-ES_tradnl"/>
        </w:rPr>
        <w:t>(Énfasis añadido)</w:t>
      </w:r>
    </w:p>
    <w:p w:rsidR="00AC0038" w:rsidRPr="00954571" w:rsidRDefault="00AC0038" w:rsidP="008C7093">
      <w:pPr>
        <w:spacing w:before="240" w:after="240" w:line="360" w:lineRule="auto"/>
        <w:ind w:right="899"/>
        <w:jc w:val="both"/>
        <w:rPr>
          <w:rFonts w:ascii="Palatino Linotype" w:hAnsi="Palatino Linotype" w:cs="Arial"/>
          <w:lang w:val="es-ES_tradnl"/>
        </w:rPr>
      </w:pPr>
      <w:r w:rsidRPr="00954571">
        <w:rPr>
          <w:rFonts w:ascii="Palatino Linotype" w:hAnsi="Palatino Linotype" w:cs="Arial"/>
          <w:lang w:val="es-ES_tradnl"/>
        </w:rPr>
        <w:t>De lo dispuesto en la normativa anterior, dicha acumulación procede cuando:</w:t>
      </w:r>
    </w:p>
    <w:p w:rsidR="00AC0038" w:rsidRPr="00954571" w:rsidRDefault="00AC0038" w:rsidP="002D1542">
      <w:pPr>
        <w:pStyle w:val="Prrafodelista"/>
        <w:spacing w:before="240" w:after="240"/>
        <w:ind w:left="851" w:right="899"/>
        <w:contextualSpacing w:val="0"/>
        <w:jc w:val="both"/>
        <w:rPr>
          <w:rFonts w:ascii="Palatino Linotype" w:hAnsi="Palatino Linotype" w:cs="Arial"/>
          <w:lang w:val="es-ES_tradnl"/>
        </w:rPr>
      </w:pPr>
      <w:r w:rsidRPr="00954571">
        <w:rPr>
          <w:rFonts w:ascii="Palatino Linotype" w:hAnsi="Palatino Linotype" w:cs="Arial"/>
          <w:lang w:val="es-ES_tradnl"/>
        </w:rPr>
        <w:lastRenderedPageBreak/>
        <w:t>a)</w:t>
      </w:r>
      <w:r w:rsidRPr="00954571">
        <w:rPr>
          <w:rFonts w:ascii="Palatino Linotype" w:hAnsi="Palatino Linotype" w:cs="Arial"/>
          <w:lang w:val="es-ES_tradnl"/>
        </w:rPr>
        <w:tab/>
        <w:t>El solicitante y la información referida sean las mismas;</w:t>
      </w:r>
    </w:p>
    <w:p w:rsidR="00AC0038" w:rsidRPr="00954571" w:rsidRDefault="00AC0038" w:rsidP="002D1542">
      <w:pPr>
        <w:pStyle w:val="Prrafodelista"/>
        <w:spacing w:before="240" w:after="240"/>
        <w:ind w:left="851" w:right="899"/>
        <w:contextualSpacing w:val="0"/>
        <w:jc w:val="both"/>
        <w:rPr>
          <w:rFonts w:ascii="Palatino Linotype" w:hAnsi="Palatino Linotype" w:cs="Arial"/>
          <w:lang w:val="es-ES_tradnl"/>
        </w:rPr>
      </w:pPr>
      <w:r w:rsidRPr="00954571">
        <w:rPr>
          <w:rFonts w:ascii="Palatino Linotype" w:hAnsi="Palatino Linotype" w:cs="Arial"/>
          <w:lang w:val="es-ES_tradnl"/>
        </w:rPr>
        <w:t>b)</w:t>
      </w:r>
      <w:r w:rsidRPr="00954571">
        <w:rPr>
          <w:rFonts w:ascii="Palatino Linotype" w:hAnsi="Palatino Linotype" w:cs="Arial"/>
          <w:lang w:val="es-ES_tradnl"/>
        </w:rPr>
        <w:tab/>
        <w:t>Las partes o los actos impugnados sean iguales;</w:t>
      </w:r>
    </w:p>
    <w:p w:rsidR="00AC0038" w:rsidRPr="00954571" w:rsidRDefault="00AC0038" w:rsidP="002D1542">
      <w:pPr>
        <w:pStyle w:val="Prrafodelista"/>
        <w:spacing w:before="240" w:after="240"/>
        <w:ind w:left="851" w:right="899"/>
        <w:contextualSpacing w:val="0"/>
        <w:jc w:val="both"/>
        <w:rPr>
          <w:rFonts w:ascii="Palatino Linotype" w:hAnsi="Palatino Linotype" w:cs="Arial"/>
          <w:b/>
          <w:lang w:val="es-ES_tradnl"/>
        </w:rPr>
      </w:pPr>
      <w:r w:rsidRPr="00954571">
        <w:rPr>
          <w:rFonts w:ascii="Palatino Linotype" w:hAnsi="Palatino Linotype" w:cs="Arial"/>
          <w:b/>
          <w:lang w:val="es-ES_tradnl"/>
        </w:rPr>
        <w:t>c)</w:t>
      </w:r>
      <w:r w:rsidRPr="00954571">
        <w:rPr>
          <w:rFonts w:ascii="Palatino Linotype" w:hAnsi="Palatino Linotype" w:cs="Arial"/>
          <w:b/>
          <w:lang w:val="es-ES_tradnl"/>
        </w:rPr>
        <w:tab/>
        <w:t>Cuando se trate del mismo solicitante, el mismo Sujeto Obligado,</w:t>
      </w:r>
      <w:r w:rsidRPr="00954571">
        <w:rPr>
          <w:rFonts w:ascii="Palatino Linotype" w:hAnsi="Palatino Linotype" w:cs="Arial"/>
          <w:lang w:val="es-ES_tradnl"/>
        </w:rPr>
        <w:t xml:space="preserve"> </w:t>
      </w:r>
      <w:r w:rsidRPr="00954571">
        <w:rPr>
          <w:rFonts w:ascii="Palatino Linotype" w:hAnsi="Palatino Linotype" w:cs="Arial"/>
          <w:b/>
          <w:lang w:val="es-ES_tradnl"/>
        </w:rPr>
        <w:t>aunque se trate de solicitudes diversas; y</w:t>
      </w:r>
    </w:p>
    <w:p w:rsidR="00AC0038" w:rsidRPr="00954571" w:rsidRDefault="00AC0038" w:rsidP="002D1542">
      <w:pPr>
        <w:pStyle w:val="Prrafodelista"/>
        <w:spacing w:before="240" w:after="240"/>
        <w:ind w:left="851" w:right="899"/>
        <w:contextualSpacing w:val="0"/>
        <w:jc w:val="both"/>
        <w:rPr>
          <w:rFonts w:ascii="Palatino Linotype" w:hAnsi="Palatino Linotype" w:cs="Arial"/>
          <w:b/>
          <w:lang w:val="es-ES_tradnl"/>
        </w:rPr>
      </w:pPr>
      <w:r w:rsidRPr="00954571">
        <w:rPr>
          <w:rFonts w:ascii="Palatino Linotype" w:hAnsi="Palatino Linotype" w:cs="Arial"/>
          <w:b/>
          <w:lang w:val="es-ES_tradnl"/>
        </w:rPr>
        <w:t>d)</w:t>
      </w:r>
      <w:r w:rsidRPr="00954571">
        <w:rPr>
          <w:rFonts w:ascii="Palatino Linotype" w:hAnsi="Palatino Linotype" w:cs="Arial"/>
          <w:b/>
          <w:lang w:val="es-ES_tradnl"/>
        </w:rPr>
        <w:tab/>
        <w:t>Resulte conveniente la resolución unificada de los asuntos.</w:t>
      </w:r>
    </w:p>
    <w:p w:rsidR="00AC0038" w:rsidRPr="00954571"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954571">
        <w:rPr>
          <w:rFonts w:ascii="Palatino Linotype" w:hAnsi="Palatino Linotype" w:cs="Arial"/>
          <w:lang w:val="es-ES_tradnl"/>
        </w:rPr>
        <w:t xml:space="preserve">Tal y como se mencionó anteriormente, los recursos de revisión que nos ocupan fueron interpuestos por </w:t>
      </w:r>
      <w:r w:rsidR="00154179" w:rsidRPr="00954571">
        <w:rPr>
          <w:rFonts w:ascii="Palatino Linotype" w:hAnsi="Palatino Linotype" w:cs="Arial"/>
          <w:b/>
          <w:lang w:val="es-ES_tradnl"/>
        </w:rPr>
        <w:t>EL</w:t>
      </w:r>
      <w:r w:rsidR="00A31DEC" w:rsidRPr="00954571">
        <w:rPr>
          <w:rFonts w:ascii="Palatino Linotype" w:hAnsi="Palatino Linotype" w:cs="Arial"/>
          <w:lang w:val="es-ES_tradnl"/>
        </w:rPr>
        <w:t xml:space="preserve"> </w:t>
      </w:r>
      <w:r w:rsidRPr="00954571">
        <w:rPr>
          <w:rFonts w:ascii="Palatino Linotype" w:hAnsi="Palatino Linotype" w:cs="Arial"/>
          <w:b/>
          <w:lang w:val="es-ES_tradnl"/>
        </w:rPr>
        <w:t>RECURRENTE</w:t>
      </w:r>
      <w:r w:rsidRPr="00954571">
        <w:rPr>
          <w:rFonts w:ascii="Palatino Linotype" w:hAnsi="Palatino Linotype" w:cs="Arial"/>
          <w:lang w:val="es-ES_tradnl"/>
        </w:rPr>
        <w:t xml:space="preserve"> ante el mismo </w:t>
      </w:r>
      <w:r w:rsidRPr="00954571">
        <w:rPr>
          <w:rFonts w:ascii="Palatino Linotype" w:hAnsi="Palatino Linotype" w:cs="Arial"/>
          <w:b/>
          <w:lang w:val="es-ES_tradnl"/>
        </w:rPr>
        <w:t>SUJETO OBLIGADO</w:t>
      </w:r>
      <w:r w:rsidRPr="00954571">
        <w:rPr>
          <w:rFonts w:ascii="Palatino Linotype" w:hAnsi="Palatino Linotype" w:cs="Arial"/>
          <w:lang w:val="es-ES_tradnl"/>
        </w:rPr>
        <w:t xml:space="preserve">, además de que la información solicitada es </w:t>
      </w:r>
      <w:r w:rsidR="009E0558" w:rsidRPr="00954571">
        <w:rPr>
          <w:rFonts w:ascii="Palatino Linotype" w:hAnsi="Palatino Linotype" w:cs="Arial"/>
          <w:lang w:val="es-ES_tradnl"/>
        </w:rPr>
        <w:t xml:space="preserve">prácticamente </w:t>
      </w:r>
      <w:r w:rsidRPr="00954571">
        <w:rPr>
          <w:rFonts w:ascii="Palatino Linotype" w:hAnsi="Palatino Linotype" w:cs="Arial"/>
          <w:lang w:val="es-ES_tradnl"/>
        </w:rPr>
        <w:t>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EE658E" w:rsidRPr="00954571" w:rsidRDefault="00A31DEC" w:rsidP="007B0DD4">
      <w:pPr>
        <w:pStyle w:val="Prrafodelista"/>
        <w:spacing w:before="240" w:after="240" w:line="360" w:lineRule="auto"/>
        <w:ind w:left="0"/>
        <w:contextualSpacing w:val="0"/>
        <w:jc w:val="both"/>
        <w:rPr>
          <w:rFonts w:ascii="Palatino Linotype" w:hAnsi="Palatino Linotype" w:cs="Arial"/>
          <w:lang w:val="es-ES_tradnl"/>
        </w:rPr>
      </w:pPr>
      <w:r w:rsidRPr="00954571">
        <w:rPr>
          <w:rFonts w:ascii="Palatino Linotype" w:hAnsi="Palatino Linotype"/>
          <w:b/>
          <w:sz w:val="28"/>
          <w:szCs w:val="28"/>
        </w:rPr>
        <w:t>I</w:t>
      </w:r>
      <w:r w:rsidR="00891D39" w:rsidRPr="00954571">
        <w:rPr>
          <w:rFonts w:ascii="Palatino Linotype" w:hAnsi="Palatino Linotype"/>
          <w:b/>
          <w:sz w:val="28"/>
          <w:szCs w:val="28"/>
        </w:rPr>
        <w:t>X</w:t>
      </w:r>
      <w:r w:rsidR="003456C0" w:rsidRPr="00954571">
        <w:rPr>
          <w:rFonts w:ascii="Palatino Linotype" w:hAnsi="Palatino Linotype"/>
          <w:b/>
          <w:sz w:val="28"/>
          <w:szCs w:val="28"/>
        </w:rPr>
        <w:t>.</w:t>
      </w:r>
      <w:r w:rsidR="003456C0" w:rsidRPr="00954571">
        <w:rPr>
          <w:rFonts w:ascii="Palatino Linotype" w:hAnsi="Palatino Linotype" w:cs="Arial"/>
          <w:lang w:val="es-ES_tradnl"/>
        </w:rPr>
        <w:t xml:space="preserve"> </w:t>
      </w:r>
      <w:r w:rsidR="00AC0038" w:rsidRPr="00954571">
        <w:rPr>
          <w:rFonts w:ascii="Palatino Linotype" w:hAnsi="Palatino Linotype" w:cs="Arial"/>
        </w:rPr>
        <w:t xml:space="preserve">Una vez analizado el estado procesal que guardaban los expedientes, en fecha </w:t>
      </w:r>
      <w:r w:rsidR="00BA3762" w:rsidRPr="00954571">
        <w:rPr>
          <w:rFonts w:ascii="Palatino Linotype" w:hAnsi="Palatino Linotype" w:cs="Arial"/>
        </w:rPr>
        <w:t xml:space="preserve">doce de septiembre </w:t>
      </w:r>
      <w:r w:rsidR="00892EF0" w:rsidRPr="00954571">
        <w:rPr>
          <w:rFonts w:ascii="Palatino Linotype" w:hAnsi="Palatino Linotype"/>
        </w:rPr>
        <w:t>de dos mil dieciocho</w:t>
      </w:r>
      <w:r w:rsidR="00AC0038" w:rsidRPr="00954571">
        <w:rPr>
          <w:rFonts w:ascii="Palatino Linotype" w:hAnsi="Palatino Linotype" w:cs="Arial"/>
        </w:rPr>
        <w:t xml:space="preserve">, </w:t>
      </w:r>
      <w:r w:rsidR="00412DA1" w:rsidRPr="00954571">
        <w:rPr>
          <w:rFonts w:ascii="Palatino Linotype" w:hAnsi="Palatino Linotype" w:cs="Arial"/>
        </w:rPr>
        <w:t xml:space="preserve">se </w:t>
      </w:r>
      <w:r w:rsidR="00AC0038" w:rsidRPr="00954571">
        <w:rPr>
          <w:rFonts w:ascii="Palatino Linotype" w:hAnsi="Palatino Linotype" w:cs="Arial"/>
        </w:rPr>
        <w:t xml:space="preserve">acordó el cierre de instrucción en </w:t>
      </w:r>
      <w:r w:rsidR="00412DA1" w:rsidRPr="00954571">
        <w:rPr>
          <w:rFonts w:ascii="Palatino Linotype" w:hAnsi="Palatino Linotype" w:cs="Arial"/>
        </w:rPr>
        <w:t>l</w:t>
      </w:r>
      <w:r w:rsidR="00AC0038" w:rsidRPr="00954571">
        <w:rPr>
          <w:rFonts w:ascii="Palatino Linotype" w:hAnsi="Palatino Linotype" w:cs="Arial"/>
        </w:rPr>
        <w:t>os recursos</w:t>
      </w:r>
      <w:r w:rsidR="00CA5A4B" w:rsidRPr="00954571">
        <w:rPr>
          <w:rFonts w:ascii="Palatino Linotype" w:hAnsi="Palatino Linotype" w:cs="Arial"/>
        </w:rPr>
        <w:t xml:space="preserve"> que nos ocupan</w:t>
      </w:r>
      <w:r w:rsidR="00AC0038" w:rsidRPr="00954571">
        <w:rPr>
          <w:rFonts w:ascii="Palatino Linotype" w:hAnsi="Palatino Linotype" w:cs="Arial"/>
        </w:rPr>
        <w:t>, así como la remisión de los mismos a efecto de ser resueltos, de conformidad con lo establecido en el artículo 185 fracciones VI y VIII de la Ley de Transparencia y Acceso a la Información Pública del Estado de México y Municipios</w:t>
      </w:r>
      <w:r w:rsidR="00BA3762" w:rsidRPr="00954571">
        <w:rPr>
          <w:rFonts w:ascii="Palatino Linotype" w:hAnsi="Palatino Linotype" w:cs="Arial"/>
          <w:lang w:val="es-ES_tradnl"/>
        </w:rPr>
        <w:t xml:space="preserve">; </w:t>
      </w:r>
    </w:p>
    <w:p w:rsidR="00EE658E" w:rsidRPr="00954571" w:rsidRDefault="00EE658E" w:rsidP="00EE658E">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hAnsi="Palatino Linotype"/>
          <w:b/>
          <w:sz w:val="28"/>
          <w:szCs w:val="28"/>
        </w:rPr>
        <w:t>X.</w:t>
      </w:r>
      <w:r w:rsidRPr="00954571">
        <w:rPr>
          <w:rFonts w:ascii="Palatino Linotype" w:hAnsi="Palatino Linotype" w:cs="Arial"/>
          <w:lang w:val="es-ES_tradnl"/>
        </w:rPr>
        <w:t xml:space="preserve"> En fecha diez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r w:rsidRPr="00954571">
        <w:rPr>
          <w:rFonts w:ascii="Palatino Linotype" w:eastAsia="Arial Unicode MS" w:hAnsi="Palatino Linotype" w:cs="Arial"/>
        </w:rPr>
        <w:t xml:space="preserve">- - - - - - - - - - - - - - - - - - - - - - - - - - - - - - - - - - - - - - - - - - - - - - - - - - - - - - - - - - - - - - - - - - - - - - - - - - - - - - - - - - - - - - - - - - - - - - - - - - - - - - - - - - - - - - - - - - - - - - - - - - - - - - - - - </w:t>
      </w:r>
    </w:p>
    <w:p w:rsidR="000D2D89" w:rsidRPr="00954571" w:rsidRDefault="000D2D89" w:rsidP="008C7093">
      <w:pPr>
        <w:spacing w:before="240" w:after="240" w:line="360" w:lineRule="auto"/>
        <w:jc w:val="center"/>
        <w:rPr>
          <w:rFonts w:ascii="Palatino Linotype" w:hAnsi="Palatino Linotype"/>
          <w:b/>
          <w:bCs/>
          <w:spacing w:val="60"/>
          <w:sz w:val="28"/>
          <w:szCs w:val="28"/>
          <w:lang w:val="es-ES_tradnl"/>
        </w:rPr>
      </w:pPr>
      <w:r w:rsidRPr="00954571">
        <w:rPr>
          <w:rFonts w:ascii="Palatino Linotype" w:hAnsi="Palatino Linotype"/>
          <w:b/>
          <w:bCs/>
          <w:spacing w:val="60"/>
          <w:sz w:val="28"/>
          <w:szCs w:val="28"/>
          <w:lang w:val="es-ES_tradnl"/>
        </w:rPr>
        <w:lastRenderedPageBreak/>
        <w:t>CONSIDERANDO</w:t>
      </w:r>
    </w:p>
    <w:p w:rsidR="009A083B" w:rsidRPr="00954571" w:rsidRDefault="009A083B" w:rsidP="008C7093">
      <w:pPr>
        <w:spacing w:before="240" w:after="240" w:line="360" w:lineRule="auto"/>
        <w:jc w:val="both"/>
        <w:rPr>
          <w:rFonts w:ascii="Palatino Linotype" w:hAnsi="Palatino Linotype" w:cs="Arial"/>
          <w:b/>
        </w:rPr>
      </w:pPr>
      <w:r w:rsidRPr="00954571">
        <w:rPr>
          <w:rFonts w:ascii="Palatino Linotype" w:hAnsi="Palatino Linotype"/>
          <w:b/>
          <w:sz w:val="28"/>
          <w:szCs w:val="28"/>
        </w:rPr>
        <w:t>PRIMERO</w:t>
      </w:r>
      <w:r w:rsidRPr="00954571">
        <w:rPr>
          <w:rFonts w:ascii="Palatino Linotype" w:hAnsi="Palatino Linotype"/>
          <w:b/>
        </w:rPr>
        <w:t>.</w:t>
      </w:r>
      <w:r w:rsidRPr="00954571">
        <w:rPr>
          <w:rFonts w:ascii="Palatino Linotype" w:hAnsi="Palatino Linotype"/>
        </w:rPr>
        <w:t xml:space="preserve"> </w:t>
      </w:r>
      <w:r w:rsidRPr="00954571">
        <w:rPr>
          <w:rFonts w:ascii="Palatino Linotype" w:hAnsi="Palatino Linotype"/>
          <w:b/>
        </w:rPr>
        <w:t>Competencia</w:t>
      </w:r>
      <w:r w:rsidRPr="00954571">
        <w:rPr>
          <w:rFonts w:ascii="Palatino Linotype" w:hAnsi="Palatino Linotype"/>
        </w:rPr>
        <w:t>.</w:t>
      </w:r>
      <w:r w:rsidRPr="00954571">
        <w:rPr>
          <w:rFonts w:ascii="Palatino Linotype" w:hAnsi="Palatino Linotype"/>
          <w:b/>
        </w:rPr>
        <w:t xml:space="preserve"> </w:t>
      </w:r>
      <w:r w:rsidRPr="00954571">
        <w:rPr>
          <w:rFonts w:ascii="Palatino Linotype" w:hAnsi="Palatino Linotype"/>
        </w:rPr>
        <w:t>Este Instituto de Transparencia, Acceso a la Información Pública y Protección de Datos Personales del Estado de México y Municipios, es comp</w:t>
      </w:r>
      <w:r w:rsidR="008933E1" w:rsidRPr="00954571">
        <w:rPr>
          <w:rFonts w:ascii="Palatino Linotype" w:hAnsi="Palatino Linotype"/>
        </w:rPr>
        <w:t xml:space="preserve">etente para conocer y resolver </w:t>
      </w:r>
      <w:r w:rsidRPr="00954571">
        <w:rPr>
          <w:rFonts w:ascii="Palatino Linotype" w:hAnsi="Palatino Linotype"/>
        </w:rPr>
        <w:t>l</w:t>
      </w:r>
      <w:r w:rsidR="008933E1" w:rsidRPr="00954571">
        <w:rPr>
          <w:rFonts w:ascii="Palatino Linotype" w:hAnsi="Palatino Linotype"/>
        </w:rPr>
        <w:t>os</w:t>
      </w:r>
      <w:r w:rsidRPr="00954571">
        <w:rPr>
          <w:rFonts w:ascii="Palatino Linotype" w:hAnsi="Palatino Linotype"/>
        </w:rPr>
        <w:t xml:space="preserve"> presente</w:t>
      </w:r>
      <w:r w:rsidR="008933E1" w:rsidRPr="00954571">
        <w:rPr>
          <w:rFonts w:ascii="Palatino Linotype" w:hAnsi="Palatino Linotype"/>
        </w:rPr>
        <w:t>s</w:t>
      </w:r>
      <w:r w:rsidRPr="00954571">
        <w:rPr>
          <w:rFonts w:ascii="Palatino Linotype" w:hAnsi="Palatino Linotype"/>
        </w:rPr>
        <w:t xml:space="preserve"> recurso</w:t>
      </w:r>
      <w:r w:rsidR="008933E1" w:rsidRPr="00954571">
        <w:rPr>
          <w:rFonts w:ascii="Palatino Linotype" w:hAnsi="Palatino Linotype"/>
        </w:rPr>
        <w:t>s</w:t>
      </w:r>
      <w:r w:rsidRPr="00954571">
        <w:rPr>
          <w:rFonts w:ascii="Palatino Linotype" w:hAnsi="Palatino Linotype"/>
        </w:rPr>
        <w:t xml:space="preserve">, conforme a lo dispuesto en los artículos 6, Letra A de la Constitución Política de los Estados Unidos Mexicanos; 5, párrafos </w:t>
      </w:r>
      <w:r w:rsidR="00E12265" w:rsidRPr="00954571">
        <w:rPr>
          <w:rFonts w:ascii="Palatino Linotype" w:hAnsi="Palatino Linotype"/>
        </w:rPr>
        <w:t>vigésimo, vigésimo primero y vigésimo segundo</w:t>
      </w:r>
      <w:r w:rsidRPr="00954571">
        <w:rPr>
          <w:rFonts w:ascii="Palatino Linotype" w:hAnsi="Palatino Linotype"/>
        </w:rPr>
        <w:t>, fracciones IV y V de la Constitución Política del Estado Libre y Soberano de México; 1, 2</w:t>
      </w:r>
      <w:r w:rsidR="004E3FBC" w:rsidRPr="00954571">
        <w:rPr>
          <w:rFonts w:ascii="Palatino Linotype" w:hAnsi="Palatino Linotype"/>
        </w:rPr>
        <w:t>,</w:t>
      </w:r>
      <w:r w:rsidRPr="00954571">
        <w:rPr>
          <w:rFonts w:ascii="Palatino Linotype" w:hAnsi="Palatino Linotype"/>
        </w:rPr>
        <w:t xml:space="preserve"> fracción II, 13, 29, 36</w:t>
      </w:r>
      <w:r w:rsidR="004E3FBC" w:rsidRPr="00954571">
        <w:rPr>
          <w:rFonts w:ascii="Palatino Linotype" w:hAnsi="Palatino Linotype"/>
        </w:rPr>
        <w:t>,</w:t>
      </w:r>
      <w:r w:rsidRPr="00954571">
        <w:rPr>
          <w:rFonts w:ascii="Palatino Linotype" w:hAnsi="Palatino Linotype"/>
        </w:rPr>
        <w:t xml:space="preserve"> fracciones I y II, 176, 178, 179, 181</w:t>
      </w:r>
      <w:r w:rsidR="004E3FBC" w:rsidRPr="00954571">
        <w:rPr>
          <w:rFonts w:ascii="Palatino Linotype" w:hAnsi="Palatino Linotype"/>
        </w:rPr>
        <w:t>,</w:t>
      </w:r>
      <w:r w:rsidRPr="00954571">
        <w:rPr>
          <w:rFonts w:ascii="Palatino Linotype" w:hAnsi="Palatino Linotype"/>
        </w:rPr>
        <w:t xml:space="preserve"> párrafo tercero y 185 de la Ley de Transparencia y Acceso a la Información Pública del Estado de México y Municipios</w:t>
      </w:r>
      <w:r w:rsidRPr="00954571">
        <w:rPr>
          <w:rFonts w:ascii="Palatino Linotype" w:hAnsi="Palatino Linotype" w:cs="Arial"/>
        </w:rPr>
        <w:t xml:space="preserve">; y </w:t>
      </w:r>
      <w:r w:rsidR="00426642" w:rsidRPr="00954571">
        <w:rPr>
          <w:rFonts w:ascii="Palatino Linotype" w:hAnsi="Palatino Linotype" w:cs="Arial"/>
        </w:rPr>
        <w:t>9, fracciones I y XXIV y 11</w:t>
      </w:r>
      <w:r w:rsidRPr="00954571">
        <w:rPr>
          <w:rFonts w:ascii="Palatino Linotype" w:hAnsi="Palatino Linotype" w:cs="Arial"/>
        </w:rPr>
        <w:t xml:space="preserve"> del Reglamento Interior del Instituto de Transparencia, Acceso a la Información Pública y Protección de Datos Personales del Estado de México y Municipios; toda vez que se trata de recurso</w:t>
      </w:r>
      <w:r w:rsidR="003601D4" w:rsidRPr="00954571">
        <w:rPr>
          <w:rFonts w:ascii="Palatino Linotype" w:hAnsi="Palatino Linotype" w:cs="Arial"/>
        </w:rPr>
        <w:t>s</w:t>
      </w:r>
      <w:r w:rsidRPr="00954571">
        <w:rPr>
          <w:rFonts w:ascii="Palatino Linotype" w:hAnsi="Palatino Linotype" w:cs="Arial"/>
        </w:rPr>
        <w:t xml:space="preserve"> de revisión interpuesto</w:t>
      </w:r>
      <w:r w:rsidR="003601D4" w:rsidRPr="00954571">
        <w:rPr>
          <w:rFonts w:ascii="Palatino Linotype" w:hAnsi="Palatino Linotype" w:cs="Arial"/>
        </w:rPr>
        <w:t>s</w:t>
      </w:r>
      <w:r w:rsidRPr="00954571">
        <w:rPr>
          <w:rFonts w:ascii="Palatino Linotype" w:hAnsi="Palatino Linotype" w:cs="Arial"/>
        </w:rPr>
        <w:t xml:space="preserve"> por un</w:t>
      </w:r>
      <w:r w:rsidR="00177D4E" w:rsidRPr="00954571">
        <w:rPr>
          <w:rFonts w:ascii="Palatino Linotype" w:hAnsi="Palatino Linotype" w:cs="Arial"/>
        </w:rPr>
        <w:t xml:space="preserve"> C</w:t>
      </w:r>
      <w:r w:rsidR="008A4CE1" w:rsidRPr="00954571">
        <w:rPr>
          <w:rFonts w:ascii="Palatino Linotype" w:hAnsi="Palatino Linotype" w:cs="Arial"/>
        </w:rPr>
        <w:t>iudadan</w:t>
      </w:r>
      <w:r w:rsidR="00BA3762" w:rsidRPr="00954571">
        <w:rPr>
          <w:rFonts w:ascii="Palatino Linotype" w:hAnsi="Palatino Linotype" w:cs="Arial"/>
        </w:rPr>
        <w:t>o</w:t>
      </w:r>
      <w:r w:rsidRPr="00954571">
        <w:rPr>
          <w:rFonts w:ascii="Palatino Linotype" w:hAnsi="Palatino Linotype" w:cs="Arial"/>
        </w:rPr>
        <w:t xml:space="preserve"> en términos de la Ley de la materia.</w:t>
      </w:r>
    </w:p>
    <w:p w:rsidR="002D4079" w:rsidRPr="00954571" w:rsidRDefault="002443D1" w:rsidP="008C7093">
      <w:pPr>
        <w:spacing w:before="240" w:after="240" w:line="360" w:lineRule="auto"/>
        <w:jc w:val="both"/>
        <w:rPr>
          <w:rFonts w:ascii="Palatino Linotype" w:hAnsi="Palatino Linotype" w:cs="Arial"/>
          <w:b/>
          <w:snapToGrid w:val="0"/>
        </w:rPr>
      </w:pPr>
      <w:r w:rsidRPr="00954571">
        <w:rPr>
          <w:rFonts w:ascii="Palatino Linotype" w:hAnsi="Palatino Linotype" w:cs="Arial"/>
        </w:rPr>
        <w:t xml:space="preserve"> </w:t>
      </w:r>
      <w:r w:rsidR="004F4376" w:rsidRPr="00954571">
        <w:rPr>
          <w:rFonts w:ascii="Palatino Linotype" w:hAnsi="Palatino Linotype" w:cs="Arial"/>
          <w:b/>
          <w:sz w:val="28"/>
        </w:rPr>
        <w:t>SEGUNDO</w:t>
      </w:r>
      <w:r w:rsidR="004F4376" w:rsidRPr="00954571">
        <w:rPr>
          <w:rFonts w:ascii="Palatino Linotype" w:hAnsi="Palatino Linotype" w:cs="Arial"/>
          <w:b/>
        </w:rPr>
        <w:t xml:space="preserve">. Interés. </w:t>
      </w:r>
      <w:r w:rsidR="003601D4" w:rsidRPr="00954571">
        <w:rPr>
          <w:rFonts w:ascii="Palatino Linotype" w:hAnsi="Palatino Linotype" w:cs="Arial"/>
        </w:rPr>
        <w:t xml:space="preserve">Los </w:t>
      </w:r>
      <w:r w:rsidR="004F4376" w:rsidRPr="00954571">
        <w:rPr>
          <w:rFonts w:ascii="Palatino Linotype" w:hAnsi="Palatino Linotype" w:cs="Arial"/>
        </w:rPr>
        <w:t>recurso</w:t>
      </w:r>
      <w:r w:rsidR="003601D4" w:rsidRPr="00954571">
        <w:rPr>
          <w:rFonts w:ascii="Palatino Linotype" w:hAnsi="Palatino Linotype" w:cs="Arial"/>
        </w:rPr>
        <w:t>s</w:t>
      </w:r>
      <w:r w:rsidR="004F4376" w:rsidRPr="00954571">
        <w:rPr>
          <w:rFonts w:ascii="Palatino Linotype" w:hAnsi="Palatino Linotype" w:cs="Arial"/>
        </w:rPr>
        <w:t xml:space="preserve"> de revisión </w:t>
      </w:r>
      <w:r w:rsidR="00C51498" w:rsidRPr="00954571">
        <w:rPr>
          <w:rFonts w:ascii="Palatino Linotype" w:hAnsi="Palatino Linotype" w:cs="Arial"/>
        </w:rPr>
        <w:t>se interpu</w:t>
      </w:r>
      <w:r w:rsidR="003601D4" w:rsidRPr="00954571">
        <w:rPr>
          <w:rFonts w:ascii="Palatino Linotype" w:hAnsi="Palatino Linotype" w:cs="Arial"/>
        </w:rPr>
        <w:t>s</w:t>
      </w:r>
      <w:r w:rsidR="00C51498" w:rsidRPr="00954571">
        <w:rPr>
          <w:rFonts w:ascii="Palatino Linotype" w:hAnsi="Palatino Linotype" w:cs="Arial"/>
        </w:rPr>
        <w:t>ieron</w:t>
      </w:r>
      <w:r w:rsidR="004F4376" w:rsidRPr="00954571">
        <w:rPr>
          <w:rFonts w:ascii="Palatino Linotype" w:hAnsi="Palatino Linotype" w:cs="Arial"/>
        </w:rPr>
        <w:t xml:space="preserve"> por parte legítima en at</w:t>
      </w:r>
      <w:r w:rsidR="005B0799" w:rsidRPr="00954571">
        <w:rPr>
          <w:rFonts w:ascii="Palatino Linotype" w:hAnsi="Palatino Linotype" w:cs="Arial"/>
        </w:rPr>
        <w:t>ención a que fue</w:t>
      </w:r>
      <w:r w:rsidR="003601D4" w:rsidRPr="00954571">
        <w:rPr>
          <w:rFonts w:ascii="Palatino Linotype" w:hAnsi="Palatino Linotype" w:cs="Arial"/>
        </w:rPr>
        <w:t>ron</w:t>
      </w:r>
      <w:r w:rsidR="005B0799" w:rsidRPr="00954571">
        <w:rPr>
          <w:rFonts w:ascii="Palatino Linotype" w:hAnsi="Palatino Linotype" w:cs="Arial"/>
        </w:rPr>
        <w:t xml:space="preserve"> presentado</w:t>
      </w:r>
      <w:r w:rsidR="003601D4" w:rsidRPr="00954571">
        <w:rPr>
          <w:rFonts w:ascii="Palatino Linotype" w:hAnsi="Palatino Linotype" w:cs="Arial"/>
        </w:rPr>
        <w:t>s</w:t>
      </w:r>
      <w:r w:rsidR="005B0799" w:rsidRPr="00954571">
        <w:rPr>
          <w:rFonts w:ascii="Palatino Linotype" w:hAnsi="Palatino Linotype" w:cs="Arial"/>
        </w:rPr>
        <w:t xml:space="preserve"> por </w:t>
      </w:r>
      <w:r w:rsidR="004C34F9" w:rsidRPr="00954571">
        <w:rPr>
          <w:rFonts w:ascii="Palatino Linotype" w:hAnsi="Palatino Linotype" w:cs="Arial"/>
          <w:b/>
        </w:rPr>
        <w:t>EL RECURRENTE</w:t>
      </w:r>
      <w:r w:rsidR="004F4376" w:rsidRPr="00954571">
        <w:rPr>
          <w:rFonts w:ascii="Palatino Linotype" w:hAnsi="Palatino Linotype" w:cs="Arial"/>
          <w:snapToGrid w:val="0"/>
        </w:rPr>
        <w:t xml:space="preserve">, </w:t>
      </w:r>
      <w:r w:rsidR="001054ED" w:rsidRPr="00954571">
        <w:rPr>
          <w:rFonts w:ascii="Palatino Linotype" w:hAnsi="Palatino Linotype" w:cs="Arial"/>
          <w:snapToGrid w:val="0"/>
        </w:rPr>
        <w:t xml:space="preserve">quien </w:t>
      </w:r>
      <w:r w:rsidR="007B5116" w:rsidRPr="00954571">
        <w:rPr>
          <w:rFonts w:ascii="Palatino Linotype" w:hAnsi="Palatino Linotype" w:cs="Arial"/>
          <w:snapToGrid w:val="0"/>
        </w:rPr>
        <w:t>fue</w:t>
      </w:r>
      <w:r w:rsidR="001054ED" w:rsidRPr="00954571">
        <w:rPr>
          <w:rFonts w:ascii="Palatino Linotype" w:hAnsi="Palatino Linotype" w:cs="Arial"/>
          <w:snapToGrid w:val="0"/>
        </w:rPr>
        <w:t xml:space="preserve"> la </w:t>
      </w:r>
      <w:r w:rsidR="004F4376" w:rsidRPr="00954571">
        <w:rPr>
          <w:rFonts w:ascii="Palatino Linotype" w:hAnsi="Palatino Linotype" w:cs="Arial"/>
          <w:snapToGrid w:val="0"/>
        </w:rPr>
        <w:t>misma persona que formuló la</w:t>
      </w:r>
      <w:r w:rsidR="003601D4" w:rsidRPr="00954571">
        <w:rPr>
          <w:rFonts w:ascii="Palatino Linotype" w:hAnsi="Palatino Linotype" w:cs="Arial"/>
          <w:snapToGrid w:val="0"/>
        </w:rPr>
        <w:t>s</w:t>
      </w:r>
      <w:r w:rsidR="004F4376" w:rsidRPr="00954571">
        <w:rPr>
          <w:rFonts w:ascii="Palatino Linotype" w:hAnsi="Palatino Linotype" w:cs="Arial"/>
          <w:snapToGrid w:val="0"/>
        </w:rPr>
        <w:t xml:space="preserve"> solicitud</w:t>
      </w:r>
      <w:r w:rsidR="003601D4" w:rsidRPr="00954571">
        <w:rPr>
          <w:rFonts w:ascii="Palatino Linotype" w:hAnsi="Palatino Linotype" w:cs="Arial"/>
          <w:snapToGrid w:val="0"/>
        </w:rPr>
        <w:t>es</w:t>
      </w:r>
      <w:r w:rsidR="004F4376" w:rsidRPr="00954571">
        <w:rPr>
          <w:rFonts w:ascii="Palatino Linotype" w:hAnsi="Palatino Linotype" w:cs="Arial"/>
          <w:snapToGrid w:val="0"/>
        </w:rPr>
        <w:t xml:space="preserve"> de acceso a la información pública número</w:t>
      </w:r>
      <w:r w:rsidR="003601D4" w:rsidRPr="00954571">
        <w:rPr>
          <w:rFonts w:ascii="Palatino Linotype" w:hAnsi="Palatino Linotype" w:cs="Arial"/>
          <w:snapToGrid w:val="0"/>
        </w:rPr>
        <w:t>s</w:t>
      </w:r>
      <w:r w:rsidR="005B0799" w:rsidRPr="00954571">
        <w:rPr>
          <w:rFonts w:ascii="Palatino Linotype" w:hAnsi="Palatino Linotype" w:cs="Arial"/>
          <w:snapToGrid w:val="0"/>
        </w:rPr>
        <w:t xml:space="preserve"> </w:t>
      </w:r>
      <w:r w:rsidR="00933842" w:rsidRPr="00954571">
        <w:rPr>
          <w:rFonts w:ascii="Palatino Linotype" w:hAnsi="Palatino Linotype" w:cs="Arial"/>
          <w:b/>
          <w:lang w:val="es-MX" w:eastAsia="es-MX"/>
        </w:rPr>
        <w:t>00</w:t>
      </w:r>
      <w:r w:rsidR="00BA3762" w:rsidRPr="00954571">
        <w:rPr>
          <w:rFonts w:ascii="Palatino Linotype" w:hAnsi="Palatino Linotype" w:cs="Arial"/>
          <w:b/>
          <w:lang w:val="es-MX" w:eastAsia="es-MX"/>
        </w:rPr>
        <w:t>286</w:t>
      </w:r>
      <w:r w:rsidR="00933842" w:rsidRPr="00954571">
        <w:rPr>
          <w:rFonts w:ascii="Palatino Linotype" w:hAnsi="Palatino Linotype" w:cs="Arial"/>
          <w:b/>
          <w:lang w:val="es-MX" w:eastAsia="es-MX"/>
        </w:rPr>
        <w:t>/</w:t>
      </w:r>
      <w:r w:rsidR="00BA3762" w:rsidRPr="00954571">
        <w:rPr>
          <w:rFonts w:ascii="Palatino Linotype" w:hAnsi="Palatino Linotype" w:cs="Arial"/>
          <w:b/>
          <w:lang w:val="es-MX" w:eastAsia="es-MX"/>
        </w:rPr>
        <w:t>ECATEPEC</w:t>
      </w:r>
      <w:r w:rsidR="00933842" w:rsidRPr="00954571">
        <w:rPr>
          <w:rFonts w:ascii="Palatino Linotype" w:hAnsi="Palatino Linotype" w:cs="Arial"/>
          <w:b/>
          <w:lang w:val="es-MX" w:eastAsia="es-MX"/>
        </w:rPr>
        <w:t>/IP/2018 y</w:t>
      </w:r>
      <w:r w:rsidR="00933842" w:rsidRPr="00954571">
        <w:rPr>
          <w:rFonts w:ascii="Palatino Linotype" w:hAnsi="Palatino Linotype" w:cs="Arial"/>
          <w:b/>
          <w:spacing w:val="-6"/>
          <w:lang w:val="es-MX" w:eastAsia="es-MX"/>
        </w:rPr>
        <w:t xml:space="preserve"> </w:t>
      </w:r>
      <w:r w:rsidR="00933842" w:rsidRPr="00954571">
        <w:rPr>
          <w:rFonts w:ascii="Palatino Linotype" w:hAnsi="Palatino Linotype" w:cs="Arial"/>
          <w:b/>
          <w:lang w:val="es-MX" w:eastAsia="es-MX"/>
        </w:rPr>
        <w:t>00</w:t>
      </w:r>
      <w:r w:rsidR="00BA3762" w:rsidRPr="00954571">
        <w:rPr>
          <w:rFonts w:ascii="Palatino Linotype" w:hAnsi="Palatino Linotype" w:cs="Arial"/>
          <w:b/>
          <w:lang w:val="es-MX" w:eastAsia="es-MX"/>
        </w:rPr>
        <w:t>287</w:t>
      </w:r>
      <w:r w:rsidR="00933842" w:rsidRPr="00954571">
        <w:rPr>
          <w:rFonts w:ascii="Palatino Linotype" w:hAnsi="Palatino Linotype" w:cs="Arial"/>
          <w:b/>
          <w:lang w:val="es-MX" w:eastAsia="es-MX"/>
        </w:rPr>
        <w:t>/</w:t>
      </w:r>
      <w:r w:rsidR="00BA3762" w:rsidRPr="00954571">
        <w:rPr>
          <w:rFonts w:ascii="Palatino Linotype" w:hAnsi="Palatino Linotype" w:cs="Arial"/>
          <w:b/>
          <w:lang w:val="es-MX" w:eastAsia="es-MX"/>
        </w:rPr>
        <w:t>ECATEPEC</w:t>
      </w:r>
      <w:r w:rsidR="00933842" w:rsidRPr="00954571">
        <w:rPr>
          <w:rFonts w:ascii="Palatino Linotype" w:hAnsi="Palatino Linotype" w:cs="Arial"/>
          <w:b/>
          <w:lang w:val="es-MX" w:eastAsia="es-MX"/>
        </w:rPr>
        <w:t>/IP/2018</w:t>
      </w:r>
      <w:r w:rsidR="00892EF0" w:rsidRPr="00954571">
        <w:rPr>
          <w:rFonts w:ascii="Palatino Linotype" w:hAnsi="Palatino Linotype" w:cs="Arial"/>
          <w:b/>
          <w:lang w:val="es-MX" w:eastAsia="es-MX"/>
        </w:rPr>
        <w:t xml:space="preserve"> </w:t>
      </w:r>
      <w:r w:rsidR="004F4376" w:rsidRPr="00954571">
        <w:rPr>
          <w:rFonts w:ascii="Palatino Linotype" w:hAnsi="Palatino Linotype" w:cs="Arial"/>
          <w:snapToGrid w:val="0"/>
        </w:rPr>
        <w:t xml:space="preserve">al </w:t>
      </w:r>
      <w:r w:rsidR="000E3306" w:rsidRPr="00954571">
        <w:rPr>
          <w:rFonts w:ascii="Palatino Linotype" w:hAnsi="Palatino Linotype" w:cs="Arial"/>
          <w:b/>
          <w:snapToGrid w:val="0"/>
        </w:rPr>
        <w:t>SUJETO OBLIGADO.</w:t>
      </w:r>
    </w:p>
    <w:p w:rsidR="0020342C" w:rsidRPr="00954571" w:rsidRDefault="0020342C" w:rsidP="0020342C">
      <w:pPr>
        <w:spacing w:before="240" w:after="240" w:line="360" w:lineRule="auto"/>
        <w:jc w:val="both"/>
        <w:rPr>
          <w:rFonts w:ascii="Palatino Linotype" w:hAnsi="Palatino Linotype" w:cs="Arial"/>
        </w:rPr>
      </w:pPr>
      <w:r w:rsidRPr="00954571">
        <w:rPr>
          <w:rFonts w:ascii="Palatino Linotype" w:hAnsi="Palatino Linotype" w:cs="Arial"/>
          <w:b/>
          <w:sz w:val="28"/>
          <w:szCs w:val="28"/>
        </w:rPr>
        <w:t xml:space="preserve">TERCERO. </w:t>
      </w:r>
      <w:r w:rsidRPr="00954571">
        <w:rPr>
          <w:rFonts w:ascii="Palatino Linotype" w:hAnsi="Palatino Linotype" w:cs="Arial"/>
          <w:b/>
        </w:rPr>
        <w:t xml:space="preserve">Oportunidad. </w:t>
      </w:r>
      <w:r w:rsidRPr="00954571">
        <w:rPr>
          <w:rFonts w:ascii="Palatino Linotype" w:hAnsi="Palatino Linotype" w:cs="Arial"/>
        </w:rPr>
        <w:t xml:space="preserve">Los recursos de revisión fueron interpuestos dentro del plazo de quince días hábiles contados a partir del día siguiente al en que </w:t>
      </w:r>
      <w:r w:rsidR="004C34F9" w:rsidRPr="00954571">
        <w:rPr>
          <w:rFonts w:ascii="Palatino Linotype" w:hAnsi="Palatino Linotype" w:cs="Arial"/>
          <w:b/>
        </w:rPr>
        <w:t>EL RECURRENTE</w:t>
      </w:r>
      <w:r w:rsidRPr="00954571">
        <w:rPr>
          <w:rFonts w:ascii="Palatino Linotype" w:hAnsi="Palatino Linotype" w:cs="Arial"/>
          <w:b/>
        </w:rPr>
        <w:t xml:space="preserve"> </w:t>
      </w:r>
      <w:r w:rsidRPr="00954571">
        <w:rPr>
          <w:rFonts w:ascii="Palatino Linotype" w:hAnsi="Palatino Linotype" w:cs="Arial"/>
        </w:rPr>
        <w:t>tuvo conocimiento de la</w:t>
      </w:r>
      <w:r w:rsidR="004353FA" w:rsidRPr="00954571">
        <w:rPr>
          <w:rFonts w:ascii="Palatino Linotype" w:hAnsi="Palatino Linotype" w:cs="Arial"/>
        </w:rPr>
        <w:t>s</w:t>
      </w:r>
      <w:r w:rsidRPr="00954571">
        <w:rPr>
          <w:rFonts w:ascii="Palatino Linotype" w:hAnsi="Palatino Linotype" w:cs="Arial"/>
        </w:rPr>
        <w:t xml:space="preserve"> respuesta</w:t>
      </w:r>
      <w:r w:rsidR="004353FA" w:rsidRPr="00954571">
        <w:rPr>
          <w:rFonts w:ascii="Palatino Linotype" w:hAnsi="Palatino Linotype" w:cs="Arial"/>
        </w:rPr>
        <w:t>s</w:t>
      </w:r>
      <w:r w:rsidRPr="00954571">
        <w:rPr>
          <w:rFonts w:ascii="Palatino Linotype" w:hAnsi="Palatino Linotype" w:cs="Arial"/>
        </w:rPr>
        <w:t xml:space="preserve"> impugnada</w:t>
      </w:r>
      <w:r w:rsidR="004353FA" w:rsidRPr="00954571">
        <w:rPr>
          <w:rFonts w:ascii="Palatino Linotype" w:hAnsi="Palatino Linotype" w:cs="Arial"/>
        </w:rPr>
        <w:t>s</w:t>
      </w:r>
      <w:r w:rsidRPr="00954571">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954571" w:rsidRDefault="0020342C" w:rsidP="0020342C">
      <w:pPr>
        <w:spacing w:before="120" w:after="120"/>
        <w:ind w:left="851" w:right="902"/>
        <w:jc w:val="both"/>
        <w:rPr>
          <w:rFonts w:ascii="Palatino Linotype" w:hAnsi="Palatino Linotype" w:cs="Arial"/>
          <w:b/>
          <w:i/>
          <w:sz w:val="22"/>
          <w:szCs w:val="22"/>
          <w:u w:val="single"/>
        </w:rPr>
      </w:pPr>
      <w:r w:rsidRPr="00954571">
        <w:rPr>
          <w:rFonts w:ascii="Palatino Linotype" w:hAnsi="Palatino Linotype" w:cs="Arial"/>
          <w:b/>
          <w:i/>
          <w:sz w:val="22"/>
          <w:szCs w:val="22"/>
        </w:rPr>
        <w:lastRenderedPageBreak/>
        <w:t>“Artículo 178.</w:t>
      </w:r>
      <w:r w:rsidRPr="0095457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954571">
        <w:rPr>
          <w:rFonts w:ascii="Palatino Linotype" w:hAnsi="Palatino Linotype" w:cs="Arial"/>
          <w:b/>
          <w:i/>
          <w:sz w:val="22"/>
          <w:szCs w:val="22"/>
          <w:u w:val="single"/>
        </w:rPr>
        <w:t>dentro de los quince días hábiles, siguientes a la fecha de la notificación de la respuesta.</w:t>
      </w:r>
    </w:p>
    <w:p w:rsidR="0020342C" w:rsidRPr="00954571" w:rsidRDefault="0020342C" w:rsidP="0020342C">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954571" w:rsidRDefault="0020342C" w:rsidP="0020342C">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54571">
        <w:rPr>
          <w:rFonts w:ascii="Palatino Linotype" w:hAnsi="Palatino Linotype" w:cs="Arial"/>
          <w:b/>
          <w:i/>
          <w:sz w:val="22"/>
          <w:szCs w:val="22"/>
        </w:rPr>
        <w:t>”</w:t>
      </w:r>
    </w:p>
    <w:p w:rsidR="0020342C" w:rsidRPr="00954571" w:rsidRDefault="0020342C" w:rsidP="0020342C">
      <w:pPr>
        <w:spacing w:before="240" w:after="240" w:line="360" w:lineRule="auto"/>
        <w:jc w:val="both"/>
        <w:rPr>
          <w:rFonts w:ascii="Palatino Linotype" w:hAnsi="Palatino Linotype" w:cs="Arial"/>
        </w:rPr>
      </w:pPr>
      <w:r w:rsidRPr="00954571">
        <w:rPr>
          <w:rFonts w:ascii="Palatino Linotype" w:hAnsi="Palatino Linotype" w:cs="Arial"/>
        </w:rPr>
        <w:t xml:space="preserve">En efecto, atendiendo a que </w:t>
      </w:r>
      <w:r w:rsidRPr="00954571">
        <w:rPr>
          <w:rFonts w:ascii="Palatino Linotype" w:hAnsi="Palatino Linotype" w:cs="Arial"/>
          <w:b/>
        </w:rPr>
        <w:t>EL SUJETO OBLIGADO</w:t>
      </w:r>
      <w:r w:rsidRPr="00954571">
        <w:rPr>
          <w:rFonts w:ascii="Palatino Linotype" w:hAnsi="Palatino Linotype" w:cs="Arial"/>
        </w:rPr>
        <w:t xml:space="preserve"> notificó la</w:t>
      </w:r>
      <w:r w:rsidR="004353FA" w:rsidRPr="00954571">
        <w:rPr>
          <w:rFonts w:ascii="Palatino Linotype" w:hAnsi="Palatino Linotype" w:cs="Arial"/>
        </w:rPr>
        <w:t>s</w:t>
      </w:r>
      <w:r w:rsidRPr="00954571">
        <w:rPr>
          <w:rFonts w:ascii="Palatino Linotype" w:hAnsi="Palatino Linotype" w:cs="Arial"/>
        </w:rPr>
        <w:t xml:space="preserve"> respuesta</w:t>
      </w:r>
      <w:r w:rsidR="004353FA" w:rsidRPr="00954571">
        <w:rPr>
          <w:rFonts w:ascii="Palatino Linotype" w:hAnsi="Palatino Linotype" w:cs="Arial"/>
        </w:rPr>
        <w:t>s</w:t>
      </w:r>
      <w:r w:rsidRPr="00954571">
        <w:rPr>
          <w:rFonts w:ascii="Palatino Linotype" w:hAnsi="Palatino Linotype" w:cs="Arial"/>
        </w:rPr>
        <w:t xml:space="preserve"> a la</w:t>
      </w:r>
      <w:r w:rsidR="004353FA" w:rsidRPr="00954571">
        <w:rPr>
          <w:rFonts w:ascii="Palatino Linotype" w:hAnsi="Palatino Linotype" w:cs="Arial"/>
        </w:rPr>
        <w:t>s</w:t>
      </w:r>
      <w:r w:rsidRPr="00954571">
        <w:rPr>
          <w:rFonts w:ascii="Palatino Linotype" w:hAnsi="Palatino Linotype" w:cs="Arial"/>
        </w:rPr>
        <w:t xml:space="preserve"> solicitud</w:t>
      </w:r>
      <w:r w:rsidR="004353FA" w:rsidRPr="00954571">
        <w:rPr>
          <w:rFonts w:ascii="Palatino Linotype" w:hAnsi="Palatino Linotype" w:cs="Arial"/>
        </w:rPr>
        <w:t>es</w:t>
      </w:r>
      <w:r w:rsidRPr="00954571">
        <w:rPr>
          <w:rFonts w:ascii="Palatino Linotype" w:hAnsi="Palatino Linotype" w:cs="Arial"/>
        </w:rPr>
        <w:t xml:space="preserve"> de información pública</w:t>
      </w:r>
      <w:r w:rsidR="00E132A0" w:rsidRPr="00954571">
        <w:rPr>
          <w:rFonts w:ascii="Palatino Linotype" w:hAnsi="Palatino Linotype" w:cs="Arial"/>
        </w:rPr>
        <w:t xml:space="preserve"> en fecha</w:t>
      </w:r>
      <w:r w:rsidRPr="00954571">
        <w:rPr>
          <w:rFonts w:ascii="Palatino Linotype" w:hAnsi="Palatino Linotype" w:cs="Arial"/>
        </w:rPr>
        <w:t xml:space="preserve"> </w:t>
      </w:r>
      <w:r w:rsidR="00BA3762" w:rsidRPr="00954571">
        <w:rPr>
          <w:rFonts w:ascii="Palatino Linotype" w:hAnsi="Palatino Linotype" w:cs="Arial"/>
          <w:b/>
        </w:rPr>
        <w:t>veintiuno de agosto</w:t>
      </w:r>
      <w:r w:rsidR="006745CE" w:rsidRPr="00954571">
        <w:rPr>
          <w:rFonts w:ascii="Palatino Linotype" w:hAnsi="Palatino Linotype" w:cs="Arial"/>
          <w:b/>
        </w:rPr>
        <w:t xml:space="preserve"> </w:t>
      </w:r>
      <w:r w:rsidRPr="00954571">
        <w:rPr>
          <w:rFonts w:ascii="Palatino Linotype" w:hAnsi="Palatino Linotype" w:cs="Arial"/>
          <w:b/>
        </w:rPr>
        <w:t>de dos mil dieciocho</w:t>
      </w:r>
      <w:r w:rsidRPr="00954571">
        <w:rPr>
          <w:rFonts w:ascii="Palatino Linotype" w:hAnsi="Palatino Linotype" w:cs="Arial"/>
        </w:rPr>
        <w:t>;</w:t>
      </w:r>
      <w:r w:rsidRPr="00954571">
        <w:rPr>
          <w:rFonts w:ascii="Palatino Linotype" w:hAnsi="Palatino Linotype" w:cs="Arial"/>
          <w:b/>
        </w:rPr>
        <w:t xml:space="preserve"> </w:t>
      </w:r>
      <w:r w:rsidRPr="00954571">
        <w:rPr>
          <w:rFonts w:ascii="Palatino Linotype" w:hAnsi="Palatino Linotype" w:cs="Arial"/>
        </w:rPr>
        <w:t xml:space="preserve">en consecuencia el plazo de quince días hábiles que el artículo 178 de la ley de la materia otorga a </w:t>
      </w:r>
      <w:r w:rsidR="004C34F9" w:rsidRPr="00954571">
        <w:rPr>
          <w:rFonts w:ascii="Palatino Linotype" w:hAnsi="Palatino Linotype" w:cs="Arial"/>
          <w:b/>
        </w:rPr>
        <w:t>EL RECURRENTE</w:t>
      </w:r>
      <w:r w:rsidRPr="00954571">
        <w:rPr>
          <w:rFonts w:ascii="Palatino Linotype" w:hAnsi="Palatino Linotype" w:cs="Arial"/>
        </w:rPr>
        <w:t xml:space="preserve"> para presentar l</w:t>
      </w:r>
      <w:r w:rsidR="004353FA" w:rsidRPr="00954571">
        <w:rPr>
          <w:rFonts w:ascii="Palatino Linotype" w:hAnsi="Palatino Linotype" w:cs="Arial"/>
        </w:rPr>
        <w:t>os</w:t>
      </w:r>
      <w:r w:rsidRPr="00954571">
        <w:rPr>
          <w:rFonts w:ascii="Palatino Linotype" w:hAnsi="Palatino Linotype" w:cs="Arial"/>
        </w:rPr>
        <w:t xml:space="preserve"> recurso</w:t>
      </w:r>
      <w:r w:rsidR="004353FA" w:rsidRPr="00954571">
        <w:rPr>
          <w:rFonts w:ascii="Palatino Linotype" w:hAnsi="Palatino Linotype" w:cs="Arial"/>
        </w:rPr>
        <w:t>s</w:t>
      </w:r>
      <w:r w:rsidRPr="00954571">
        <w:rPr>
          <w:rFonts w:ascii="Palatino Linotype" w:hAnsi="Palatino Linotype" w:cs="Arial"/>
        </w:rPr>
        <w:t xml:space="preserve"> de revisión, transcurre del </w:t>
      </w:r>
      <w:r w:rsidR="00BA3762" w:rsidRPr="00954571">
        <w:rPr>
          <w:rFonts w:ascii="Palatino Linotype" w:hAnsi="Palatino Linotype" w:cs="Arial"/>
          <w:b/>
        </w:rPr>
        <w:t>veintidós de agosto</w:t>
      </w:r>
      <w:r w:rsidR="006745CE" w:rsidRPr="00954571">
        <w:rPr>
          <w:rFonts w:ascii="Palatino Linotype" w:hAnsi="Palatino Linotype" w:cs="Arial"/>
          <w:b/>
        </w:rPr>
        <w:t xml:space="preserve"> </w:t>
      </w:r>
      <w:r w:rsidR="00420E68" w:rsidRPr="00954571">
        <w:rPr>
          <w:rFonts w:ascii="Palatino Linotype" w:hAnsi="Palatino Linotype" w:cs="Arial"/>
          <w:b/>
        </w:rPr>
        <w:t xml:space="preserve">al </w:t>
      </w:r>
      <w:r w:rsidR="00BA3762" w:rsidRPr="00954571">
        <w:rPr>
          <w:rFonts w:ascii="Palatino Linotype" w:hAnsi="Palatino Linotype" w:cs="Arial"/>
          <w:b/>
        </w:rPr>
        <w:t xml:space="preserve">once de septiembre </w:t>
      </w:r>
      <w:r w:rsidRPr="00954571">
        <w:rPr>
          <w:rFonts w:ascii="Palatino Linotype" w:hAnsi="Palatino Linotype" w:cs="Arial"/>
          <w:b/>
        </w:rPr>
        <w:t>de dos mil dieciocho</w:t>
      </w:r>
      <w:r w:rsidR="00126B79" w:rsidRPr="00954571">
        <w:rPr>
          <w:rFonts w:ascii="Palatino Linotype" w:hAnsi="Palatino Linotype" w:cs="Arial"/>
        </w:rPr>
        <w:t xml:space="preserve">, </w:t>
      </w:r>
      <w:r w:rsidRPr="00954571">
        <w:rPr>
          <w:rFonts w:ascii="Palatino Linotype" w:hAnsi="Palatino Linotype" w:cs="Arial"/>
          <w:lang w:val="es-ES_tradnl"/>
        </w:rPr>
        <w:t xml:space="preserve">sin contemplar el cómputo los días </w:t>
      </w:r>
      <w:r w:rsidR="006B79C4" w:rsidRPr="00954571">
        <w:rPr>
          <w:rFonts w:ascii="Palatino Linotype" w:hAnsi="Palatino Linotype" w:cs="Arial"/>
          <w:lang w:val="es-ES_tradnl"/>
        </w:rPr>
        <w:t xml:space="preserve">veinticinco y veintiséis </w:t>
      </w:r>
      <w:r w:rsidR="006745CE" w:rsidRPr="00954571">
        <w:rPr>
          <w:rFonts w:ascii="Palatino Linotype" w:hAnsi="Palatino Linotype" w:cs="Arial"/>
          <w:lang w:val="es-ES_tradnl"/>
        </w:rPr>
        <w:t>de agosto</w:t>
      </w:r>
      <w:r w:rsidR="00126B79" w:rsidRPr="00954571">
        <w:rPr>
          <w:rFonts w:ascii="Palatino Linotype" w:hAnsi="Palatino Linotype" w:cs="Arial"/>
          <w:lang w:val="es-ES_tradnl"/>
        </w:rPr>
        <w:t>,</w:t>
      </w:r>
      <w:r w:rsidR="006B79C4" w:rsidRPr="00954571">
        <w:rPr>
          <w:rFonts w:ascii="Palatino Linotype" w:hAnsi="Palatino Linotype" w:cs="Arial"/>
          <w:lang w:val="es-ES_tradnl"/>
        </w:rPr>
        <w:t xml:space="preserve"> así como los días uno, dos, ocho y nueve de septiembre,</w:t>
      </w:r>
      <w:r w:rsidR="00126B79" w:rsidRPr="00954571">
        <w:rPr>
          <w:rFonts w:ascii="Palatino Linotype" w:hAnsi="Palatino Linotype" w:cs="Arial"/>
          <w:lang w:val="es-ES_tradnl"/>
        </w:rPr>
        <w:t xml:space="preserve"> todos</w:t>
      </w:r>
      <w:r w:rsidR="00B01693" w:rsidRPr="00954571">
        <w:rPr>
          <w:rFonts w:ascii="Palatino Linotype" w:hAnsi="Palatino Linotype" w:cs="Arial"/>
          <w:lang w:val="es-ES_tradnl"/>
        </w:rPr>
        <w:t xml:space="preserve"> </w:t>
      </w:r>
      <w:r w:rsidRPr="00954571">
        <w:rPr>
          <w:rFonts w:ascii="Palatino Linotype" w:hAnsi="Palatino Linotype" w:cs="Arial"/>
          <w:lang w:val="es-ES_tradnl"/>
        </w:rPr>
        <w:t>de</w:t>
      </w:r>
      <w:r w:rsidR="00126B79" w:rsidRPr="00954571">
        <w:rPr>
          <w:rFonts w:ascii="Palatino Linotype" w:hAnsi="Palatino Linotype" w:cs="Arial"/>
          <w:lang w:val="es-ES_tradnl"/>
        </w:rPr>
        <w:t xml:space="preserve">l año </w:t>
      </w:r>
      <w:r w:rsidRPr="00954571">
        <w:rPr>
          <w:rFonts w:ascii="Palatino Linotype" w:hAnsi="Palatino Linotype" w:cs="Arial"/>
          <w:lang w:val="es-ES_tradnl"/>
        </w:rPr>
        <w:t>dos mil dieciocho</w:t>
      </w:r>
      <w:r w:rsidRPr="00954571">
        <w:rPr>
          <w:rFonts w:ascii="Palatino Linotype" w:hAnsi="Palatino Linotype" w:cs="Arial"/>
        </w:rPr>
        <w:t xml:space="preserve">, por corresponder a sábados y domingos, considerados como días inhábiles, en términos del artículo 3 fracción X de la </w:t>
      </w:r>
      <w:r w:rsidRPr="00954571">
        <w:rPr>
          <w:rFonts w:ascii="Palatino Linotype" w:hAnsi="Palatino Linotype"/>
        </w:rPr>
        <w:t>Ley de Transparencia y Acceso a la Información Pública del Estado de México y Municipios</w:t>
      </w:r>
      <w:r w:rsidR="006745CE" w:rsidRPr="00954571">
        <w:rPr>
          <w:rFonts w:ascii="Palatino Linotype" w:hAnsi="Palatino Linotype" w:cs="Arial"/>
        </w:rPr>
        <w:t>.</w:t>
      </w:r>
    </w:p>
    <w:p w:rsidR="0020342C" w:rsidRPr="00954571" w:rsidRDefault="00B01693" w:rsidP="0020342C">
      <w:pPr>
        <w:spacing w:before="240" w:after="240" w:line="360" w:lineRule="auto"/>
        <w:ind w:right="49"/>
        <w:jc w:val="both"/>
        <w:rPr>
          <w:rFonts w:ascii="Palatino Linotype" w:hAnsi="Palatino Linotype" w:cs="Arial"/>
        </w:rPr>
      </w:pPr>
      <w:r w:rsidRPr="00954571">
        <w:rPr>
          <w:rFonts w:ascii="Palatino Linotype" w:hAnsi="Palatino Linotype" w:cs="Arial"/>
        </w:rPr>
        <w:t xml:space="preserve">En ese tenor, si </w:t>
      </w:r>
      <w:r w:rsidR="0020342C" w:rsidRPr="00954571">
        <w:rPr>
          <w:rFonts w:ascii="Palatino Linotype" w:hAnsi="Palatino Linotype" w:cs="Arial"/>
        </w:rPr>
        <w:t>l</w:t>
      </w:r>
      <w:r w:rsidRPr="00954571">
        <w:rPr>
          <w:rFonts w:ascii="Palatino Linotype" w:hAnsi="Palatino Linotype" w:cs="Arial"/>
        </w:rPr>
        <w:t>os</w:t>
      </w:r>
      <w:r w:rsidR="0020342C" w:rsidRPr="00954571">
        <w:rPr>
          <w:rFonts w:ascii="Palatino Linotype" w:hAnsi="Palatino Linotype" w:cs="Arial"/>
        </w:rPr>
        <w:t xml:space="preserve"> recurso</w:t>
      </w:r>
      <w:r w:rsidRPr="00954571">
        <w:rPr>
          <w:rFonts w:ascii="Palatino Linotype" w:hAnsi="Palatino Linotype" w:cs="Arial"/>
        </w:rPr>
        <w:t>s</w:t>
      </w:r>
      <w:r w:rsidR="0020342C" w:rsidRPr="00954571">
        <w:rPr>
          <w:rFonts w:ascii="Palatino Linotype" w:hAnsi="Palatino Linotype" w:cs="Arial"/>
        </w:rPr>
        <w:t xml:space="preserve"> de revisión que nos ocupa</w:t>
      </w:r>
      <w:r w:rsidRPr="00954571">
        <w:rPr>
          <w:rFonts w:ascii="Palatino Linotype" w:hAnsi="Palatino Linotype" w:cs="Arial"/>
        </w:rPr>
        <w:t>n</w:t>
      </w:r>
      <w:r w:rsidR="0020342C" w:rsidRPr="00954571">
        <w:rPr>
          <w:rFonts w:ascii="Palatino Linotype" w:hAnsi="Palatino Linotype" w:cs="Arial"/>
        </w:rPr>
        <w:t xml:space="preserve"> se interpus</w:t>
      </w:r>
      <w:r w:rsidRPr="00954571">
        <w:rPr>
          <w:rFonts w:ascii="Palatino Linotype" w:hAnsi="Palatino Linotype" w:cs="Arial"/>
        </w:rPr>
        <w:t>ieron</w:t>
      </w:r>
      <w:r w:rsidR="009470C1" w:rsidRPr="00954571">
        <w:rPr>
          <w:rFonts w:ascii="Palatino Linotype" w:hAnsi="Palatino Linotype" w:cs="Arial"/>
        </w:rPr>
        <w:t xml:space="preserve"> </w:t>
      </w:r>
      <w:r w:rsidR="00126B79" w:rsidRPr="00954571">
        <w:rPr>
          <w:rFonts w:ascii="Palatino Linotype" w:hAnsi="Palatino Linotype" w:cs="Arial"/>
        </w:rPr>
        <w:t>el</w:t>
      </w:r>
      <w:r w:rsidR="009470C1" w:rsidRPr="00954571">
        <w:rPr>
          <w:rFonts w:ascii="Palatino Linotype" w:hAnsi="Palatino Linotype" w:cs="Arial"/>
        </w:rPr>
        <w:t xml:space="preserve"> </w:t>
      </w:r>
      <w:r w:rsidR="0020342C" w:rsidRPr="00954571">
        <w:rPr>
          <w:rFonts w:ascii="Palatino Linotype" w:hAnsi="Palatino Linotype" w:cs="Arial"/>
        </w:rPr>
        <w:t xml:space="preserve">día </w:t>
      </w:r>
      <w:r w:rsidR="006B79C4" w:rsidRPr="00954571">
        <w:rPr>
          <w:rFonts w:ascii="Palatino Linotype" w:hAnsi="Palatino Linotype" w:cs="Arial"/>
          <w:b/>
        </w:rPr>
        <w:t xml:space="preserve">veintitrés de agosto </w:t>
      </w:r>
      <w:r w:rsidR="0020342C" w:rsidRPr="00954571">
        <w:rPr>
          <w:rFonts w:ascii="Palatino Linotype" w:hAnsi="Palatino Linotype" w:cs="Arial"/>
          <w:b/>
        </w:rPr>
        <w:t>de dos mil dieciocho</w:t>
      </w:r>
      <w:r w:rsidR="006745CE" w:rsidRPr="00954571">
        <w:rPr>
          <w:rFonts w:ascii="Palatino Linotype" w:hAnsi="Palatino Linotype" w:cs="Arial"/>
        </w:rPr>
        <w:t xml:space="preserve">, </w:t>
      </w:r>
      <w:r w:rsidRPr="00954571">
        <w:rPr>
          <w:rFonts w:ascii="Palatino Linotype" w:hAnsi="Palatino Linotype" w:cs="Arial"/>
        </w:rPr>
        <w:t>éstos</w:t>
      </w:r>
      <w:r w:rsidR="0020342C" w:rsidRPr="00954571">
        <w:rPr>
          <w:rFonts w:ascii="Palatino Linotype" w:hAnsi="Palatino Linotype" w:cs="Arial"/>
        </w:rPr>
        <w:t xml:space="preserve"> se encuentra</w:t>
      </w:r>
      <w:r w:rsidRPr="00954571">
        <w:rPr>
          <w:rFonts w:ascii="Palatino Linotype" w:hAnsi="Palatino Linotype" w:cs="Arial"/>
        </w:rPr>
        <w:t>n</w:t>
      </w:r>
      <w:r w:rsidR="0020342C" w:rsidRPr="00954571">
        <w:rPr>
          <w:rFonts w:ascii="Palatino Linotype" w:hAnsi="Palatino Linotype" w:cs="Arial"/>
        </w:rPr>
        <w:t xml:space="preserve"> dentro de los márgenes temporales previstos en el citado precepto legal y, por tanto, se considera</w:t>
      </w:r>
      <w:r w:rsidRPr="00954571">
        <w:rPr>
          <w:rFonts w:ascii="Palatino Linotype" w:hAnsi="Palatino Linotype" w:cs="Arial"/>
        </w:rPr>
        <w:t>n</w:t>
      </w:r>
      <w:r w:rsidR="0020342C" w:rsidRPr="00954571">
        <w:rPr>
          <w:rFonts w:ascii="Palatino Linotype" w:hAnsi="Palatino Linotype" w:cs="Arial"/>
        </w:rPr>
        <w:t xml:space="preserve"> oportuno</w:t>
      </w:r>
      <w:r w:rsidRPr="00954571">
        <w:rPr>
          <w:rFonts w:ascii="Palatino Linotype" w:hAnsi="Palatino Linotype" w:cs="Arial"/>
        </w:rPr>
        <w:t>s</w:t>
      </w:r>
      <w:r w:rsidR="0020342C" w:rsidRPr="00954571">
        <w:rPr>
          <w:rFonts w:ascii="Palatino Linotype" w:hAnsi="Palatino Linotype" w:cs="Arial"/>
        </w:rPr>
        <w:t>.</w:t>
      </w:r>
    </w:p>
    <w:p w:rsidR="002379BC" w:rsidRPr="00954571"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954571">
        <w:rPr>
          <w:rFonts w:ascii="Palatino Linotype" w:hAnsi="Palatino Linotype" w:cs="Arial"/>
          <w:b/>
          <w:sz w:val="28"/>
          <w:szCs w:val="28"/>
          <w:lang w:val="es-ES_tradnl"/>
        </w:rPr>
        <w:t xml:space="preserve">CUARTO. </w:t>
      </w:r>
      <w:r w:rsidR="009470C1" w:rsidRPr="00954571">
        <w:rPr>
          <w:rFonts w:ascii="Palatino Linotype" w:hAnsi="Palatino Linotype" w:cs="Arial"/>
          <w:b/>
          <w:szCs w:val="28"/>
        </w:rPr>
        <w:t xml:space="preserve">Procedibilidad. </w:t>
      </w:r>
      <w:r w:rsidR="009470C1" w:rsidRPr="00954571">
        <w:rPr>
          <w:rFonts w:ascii="Palatino Linotype" w:hAnsi="Palatino Linotype" w:cs="Arial"/>
          <w:szCs w:val="28"/>
        </w:rPr>
        <w:t>Del análisis efectuado se advierte que resulta procedente la interposición de</w:t>
      </w:r>
      <w:r w:rsidR="004351D3" w:rsidRPr="00954571">
        <w:rPr>
          <w:rFonts w:ascii="Palatino Linotype" w:hAnsi="Palatino Linotype" w:cs="Arial"/>
          <w:szCs w:val="28"/>
        </w:rPr>
        <w:t xml:space="preserve"> </w:t>
      </w:r>
      <w:r w:rsidR="009470C1" w:rsidRPr="00954571">
        <w:rPr>
          <w:rFonts w:ascii="Palatino Linotype" w:hAnsi="Palatino Linotype" w:cs="Arial"/>
          <w:szCs w:val="28"/>
        </w:rPr>
        <w:t>l</w:t>
      </w:r>
      <w:r w:rsidR="004351D3" w:rsidRPr="00954571">
        <w:rPr>
          <w:rFonts w:ascii="Palatino Linotype" w:hAnsi="Palatino Linotype" w:cs="Arial"/>
          <w:szCs w:val="28"/>
        </w:rPr>
        <w:t>os</w:t>
      </w:r>
      <w:r w:rsidR="009470C1" w:rsidRPr="00954571">
        <w:rPr>
          <w:rFonts w:ascii="Palatino Linotype" w:hAnsi="Palatino Linotype" w:cs="Arial"/>
          <w:szCs w:val="28"/>
        </w:rPr>
        <w:t xml:space="preserve"> recurso</w:t>
      </w:r>
      <w:r w:rsidR="004351D3" w:rsidRPr="00954571">
        <w:rPr>
          <w:rFonts w:ascii="Palatino Linotype" w:hAnsi="Palatino Linotype" w:cs="Arial"/>
          <w:szCs w:val="28"/>
        </w:rPr>
        <w:t>s</w:t>
      </w:r>
      <w:r w:rsidR="009470C1" w:rsidRPr="00954571">
        <w:rPr>
          <w:rFonts w:ascii="Palatino Linotype" w:hAnsi="Palatino Linotype" w:cs="Arial"/>
          <w:szCs w:val="28"/>
        </w:rPr>
        <w:t xml:space="preserve"> y se concluye la acreditación plena de todos y cada uno </w:t>
      </w:r>
      <w:r w:rsidR="009470C1" w:rsidRPr="00954571">
        <w:rPr>
          <w:rFonts w:ascii="Palatino Linotype" w:hAnsi="Palatino Linotype" w:cs="Arial"/>
          <w:szCs w:val="28"/>
        </w:rPr>
        <w:lastRenderedPageBreak/>
        <w:t xml:space="preserve">de los elementos formales exigidos por el artículo 180 </w:t>
      </w:r>
      <w:r w:rsidR="009470C1" w:rsidRPr="00954571">
        <w:rPr>
          <w:rFonts w:ascii="Palatino Linotype" w:hAnsi="Palatino Linotype" w:cs="Arial"/>
          <w:szCs w:val="28"/>
          <w:lang w:val="es-ES_tradnl"/>
        </w:rPr>
        <w:t xml:space="preserve">de la </w:t>
      </w:r>
      <w:r w:rsidR="009470C1" w:rsidRPr="00954571">
        <w:rPr>
          <w:rFonts w:ascii="Palatino Linotype" w:hAnsi="Palatino Linotype" w:cs="Arial"/>
          <w:szCs w:val="28"/>
        </w:rPr>
        <w:t>Ley de Transparencia y Acceso a la Información Pública del Estado de México y Municipios en vigor, en atención a que fue</w:t>
      </w:r>
      <w:r w:rsidR="004351D3" w:rsidRPr="00954571">
        <w:rPr>
          <w:rFonts w:ascii="Palatino Linotype" w:hAnsi="Palatino Linotype" w:cs="Arial"/>
          <w:szCs w:val="28"/>
        </w:rPr>
        <w:t>ron</w:t>
      </w:r>
      <w:r w:rsidR="009470C1" w:rsidRPr="00954571">
        <w:rPr>
          <w:rFonts w:ascii="Palatino Linotype" w:hAnsi="Palatino Linotype" w:cs="Arial"/>
          <w:szCs w:val="28"/>
        </w:rPr>
        <w:t xml:space="preserve"> presentado</w:t>
      </w:r>
      <w:r w:rsidR="004351D3" w:rsidRPr="00954571">
        <w:rPr>
          <w:rFonts w:ascii="Palatino Linotype" w:hAnsi="Palatino Linotype" w:cs="Arial"/>
          <w:szCs w:val="28"/>
        </w:rPr>
        <w:t>s</w:t>
      </w:r>
      <w:r w:rsidR="009470C1" w:rsidRPr="00954571">
        <w:rPr>
          <w:rFonts w:ascii="Palatino Linotype" w:hAnsi="Palatino Linotype" w:cs="Arial"/>
          <w:szCs w:val="28"/>
        </w:rPr>
        <w:t xml:space="preserve"> mediante el formato visible en </w:t>
      </w:r>
      <w:r w:rsidR="009470C1" w:rsidRPr="00954571">
        <w:rPr>
          <w:rFonts w:ascii="Palatino Linotype" w:hAnsi="Palatino Linotype" w:cs="Arial"/>
          <w:b/>
          <w:szCs w:val="28"/>
        </w:rPr>
        <w:t>EL SAIMEX</w:t>
      </w:r>
      <w:r w:rsidR="009470C1" w:rsidRPr="00954571">
        <w:rPr>
          <w:rFonts w:ascii="Palatino Linotype" w:hAnsi="Palatino Linotype" w:cs="Arial"/>
          <w:szCs w:val="28"/>
        </w:rPr>
        <w:t>.</w:t>
      </w:r>
      <w:r w:rsidRPr="00954571">
        <w:rPr>
          <w:rFonts w:ascii="Palatino Linotype" w:hAnsi="Palatino Linotype" w:cs="Arial"/>
          <w:b/>
          <w:szCs w:val="28"/>
        </w:rPr>
        <w:t xml:space="preserve"> </w:t>
      </w:r>
    </w:p>
    <w:p w:rsidR="0070223A" w:rsidRPr="00954571" w:rsidRDefault="0020342C" w:rsidP="00A04806">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954571">
        <w:rPr>
          <w:rFonts w:ascii="Palatino Linotype" w:hAnsi="Palatino Linotype" w:cs="Arial"/>
          <w:b/>
          <w:color w:val="000000" w:themeColor="text1"/>
          <w:sz w:val="28"/>
        </w:rPr>
        <w:t>QUINTO.</w:t>
      </w:r>
      <w:r w:rsidRPr="00954571">
        <w:rPr>
          <w:rFonts w:ascii="Palatino Linotype" w:hAnsi="Palatino Linotype" w:cs="Arial"/>
          <w:b/>
          <w:color w:val="000000" w:themeColor="text1"/>
        </w:rPr>
        <w:t xml:space="preserve"> </w:t>
      </w:r>
      <w:r w:rsidR="0070223A" w:rsidRPr="00954571">
        <w:rPr>
          <w:rFonts w:ascii="Palatino Linotype" w:hAnsi="Palatino Linotype" w:cs="Arial"/>
          <w:b/>
        </w:rPr>
        <w:t>Estudio y resolución del asunto</w:t>
      </w:r>
      <w:r w:rsidR="0070223A" w:rsidRPr="00954571">
        <w:rPr>
          <w:rFonts w:ascii="Palatino Linotype" w:hAnsi="Palatino Linotype"/>
          <w:b/>
        </w:rPr>
        <w:t xml:space="preserve">. </w:t>
      </w:r>
      <w:r w:rsidR="0070223A" w:rsidRPr="00954571">
        <w:rPr>
          <w:rFonts w:ascii="Palatino Linotype" w:eastAsia="Arial Unicode MS" w:hAnsi="Palatino Linotype" w:cs="Arial"/>
        </w:rPr>
        <w:t>Del análisis efectuado se advierte que los recursos de revisión de que se trata son procedentes, toda vez que se actualiza</w:t>
      </w:r>
      <w:r w:rsidR="00400753" w:rsidRPr="00954571">
        <w:rPr>
          <w:rFonts w:ascii="Palatino Linotype" w:eastAsia="Arial Unicode MS" w:hAnsi="Palatino Linotype" w:cs="Arial"/>
        </w:rPr>
        <w:t>n</w:t>
      </w:r>
      <w:r w:rsidR="0070223A" w:rsidRPr="00954571">
        <w:rPr>
          <w:rFonts w:ascii="Palatino Linotype" w:eastAsia="Arial Unicode MS" w:hAnsi="Palatino Linotype" w:cs="Arial"/>
        </w:rPr>
        <w:t xml:space="preserve"> la</w:t>
      </w:r>
      <w:r w:rsidR="00400753" w:rsidRPr="00954571">
        <w:rPr>
          <w:rFonts w:ascii="Palatino Linotype" w:eastAsia="Arial Unicode MS" w:hAnsi="Palatino Linotype" w:cs="Arial"/>
        </w:rPr>
        <w:t>s</w:t>
      </w:r>
      <w:r w:rsidR="0070223A" w:rsidRPr="00954571">
        <w:rPr>
          <w:rFonts w:ascii="Palatino Linotype" w:eastAsia="Arial Unicode MS" w:hAnsi="Palatino Linotype" w:cs="Arial"/>
        </w:rPr>
        <w:t xml:space="preserve"> hipótesis prevista</w:t>
      </w:r>
      <w:r w:rsidR="00400753" w:rsidRPr="00954571">
        <w:rPr>
          <w:rFonts w:ascii="Palatino Linotype" w:eastAsia="Arial Unicode MS" w:hAnsi="Palatino Linotype" w:cs="Arial"/>
        </w:rPr>
        <w:t>s</w:t>
      </w:r>
      <w:r w:rsidR="0070223A" w:rsidRPr="00954571">
        <w:rPr>
          <w:rFonts w:ascii="Palatino Linotype" w:eastAsia="Arial Unicode MS" w:hAnsi="Palatino Linotype" w:cs="Arial"/>
        </w:rPr>
        <w:t xml:space="preserve"> en la</w:t>
      </w:r>
      <w:r w:rsidR="00400753" w:rsidRPr="00954571">
        <w:rPr>
          <w:rFonts w:ascii="Palatino Linotype" w:eastAsia="Arial Unicode MS" w:hAnsi="Palatino Linotype" w:cs="Arial"/>
        </w:rPr>
        <w:t>s</w:t>
      </w:r>
      <w:r w:rsidR="0070223A" w:rsidRPr="00954571">
        <w:rPr>
          <w:rFonts w:ascii="Palatino Linotype" w:eastAsia="Arial Unicode MS" w:hAnsi="Palatino Linotype" w:cs="Arial"/>
        </w:rPr>
        <w:t xml:space="preserve"> fracci</w:t>
      </w:r>
      <w:r w:rsidR="00400753" w:rsidRPr="00954571">
        <w:rPr>
          <w:rFonts w:ascii="Palatino Linotype" w:eastAsia="Arial Unicode MS" w:hAnsi="Palatino Linotype" w:cs="Arial"/>
        </w:rPr>
        <w:t>o</w:t>
      </w:r>
      <w:r w:rsidR="0070223A" w:rsidRPr="00954571">
        <w:rPr>
          <w:rFonts w:ascii="Palatino Linotype" w:eastAsia="Arial Unicode MS" w:hAnsi="Palatino Linotype" w:cs="Arial"/>
        </w:rPr>
        <w:t>n</w:t>
      </w:r>
      <w:r w:rsidR="00400753" w:rsidRPr="00954571">
        <w:rPr>
          <w:rFonts w:ascii="Palatino Linotype" w:eastAsia="Arial Unicode MS" w:hAnsi="Palatino Linotype" w:cs="Arial"/>
        </w:rPr>
        <w:t>es</w:t>
      </w:r>
      <w:r w:rsidR="0070223A" w:rsidRPr="00954571">
        <w:rPr>
          <w:rFonts w:ascii="Palatino Linotype" w:eastAsia="Arial Unicode MS" w:hAnsi="Palatino Linotype" w:cs="Arial"/>
        </w:rPr>
        <w:t xml:space="preserve"> </w:t>
      </w:r>
      <w:r w:rsidR="00400753" w:rsidRPr="00954571">
        <w:rPr>
          <w:rFonts w:ascii="Palatino Linotype" w:eastAsia="Arial Unicode MS" w:hAnsi="Palatino Linotype" w:cs="Arial"/>
        </w:rPr>
        <w:t>I y VIII</w:t>
      </w:r>
      <w:r w:rsidR="0070223A" w:rsidRPr="00954571">
        <w:rPr>
          <w:rFonts w:ascii="Palatino Linotype" w:eastAsia="Arial Unicode MS" w:hAnsi="Palatino Linotype" w:cs="Arial"/>
        </w:rPr>
        <w:t xml:space="preserve"> del artículo 179 de la Ley de la materia, que a la letra dice:</w:t>
      </w:r>
    </w:p>
    <w:p w:rsidR="0070223A" w:rsidRPr="00954571" w:rsidRDefault="0070223A" w:rsidP="00A04806">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954571">
        <w:rPr>
          <w:rFonts w:ascii="Palatino Linotype" w:eastAsia="Arial Unicode MS" w:hAnsi="Palatino Linotype" w:cs="Arial"/>
          <w:i/>
          <w:sz w:val="22"/>
        </w:rPr>
        <w:t>“</w:t>
      </w:r>
      <w:r w:rsidRPr="00954571">
        <w:rPr>
          <w:rFonts w:ascii="Palatino Linotype" w:eastAsia="Arial Unicode MS" w:hAnsi="Palatino Linotype" w:cs="Arial"/>
          <w:b/>
          <w:i/>
          <w:sz w:val="22"/>
        </w:rPr>
        <w:t>Artículo 179</w:t>
      </w:r>
      <w:r w:rsidRPr="00954571">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AB246C" w:rsidRPr="00954571" w:rsidRDefault="00400753" w:rsidP="00A04806">
      <w:pPr>
        <w:widowControl w:val="0"/>
        <w:autoSpaceDE w:val="0"/>
        <w:autoSpaceDN w:val="0"/>
        <w:adjustRightInd w:val="0"/>
        <w:spacing w:before="120" w:after="120"/>
        <w:ind w:left="709" w:right="760"/>
        <w:jc w:val="both"/>
        <w:rPr>
          <w:rFonts w:ascii="Palatino Linotype" w:eastAsia="Arial Unicode MS" w:hAnsi="Palatino Linotype" w:cs="Arial"/>
          <w:b/>
          <w:i/>
          <w:sz w:val="22"/>
          <w:u w:val="single"/>
        </w:rPr>
      </w:pPr>
      <w:r w:rsidRPr="00954571">
        <w:rPr>
          <w:rFonts w:ascii="Palatino Linotype" w:eastAsia="Arial Unicode MS" w:hAnsi="Palatino Linotype" w:cs="Arial"/>
          <w:b/>
          <w:i/>
          <w:sz w:val="22"/>
          <w:u w:val="single"/>
        </w:rPr>
        <w:t>I</w:t>
      </w:r>
      <w:r w:rsidR="0070223A" w:rsidRPr="00954571">
        <w:rPr>
          <w:rFonts w:ascii="Palatino Linotype" w:eastAsia="Arial Unicode MS" w:hAnsi="Palatino Linotype" w:cs="Arial"/>
          <w:b/>
          <w:i/>
          <w:sz w:val="22"/>
          <w:u w:val="single"/>
        </w:rPr>
        <w:t xml:space="preserve">. </w:t>
      </w:r>
      <w:r w:rsidR="006745CE" w:rsidRPr="00954571">
        <w:rPr>
          <w:rFonts w:ascii="Palatino Linotype" w:eastAsia="Arial Unicode MS" w:hAnsi="Palatino Linotype" w:cs="Arial"/>
          <w:b/>
          <w:i/>
          <w:sz w:val="22"/>
          <w:u w:val="single"/>
        </w:rPr>
        <w:t xml:space="preserve">La </w:t>
      </w:r>
      <w:r w:rsidRPr="00954571">
        <w:rPr>
          <w:rFonts w:ascii="Palatino Linotype" w:eastAsia="Arial Unicode MS" w:hAnsi="Palatino Linotype" w:cs="Arial"/>
          <w:b/>
          <w:i/>
          <w:sz w:val="22"/>
          <w:u w:val="single"/>
        </w:rPr>
        <w:t>negativa a la</w:t>
      </w:r>
      <w:r w:rsidR="006745CE" w:rsidRPr="00954571">
        <w:rPr>
          <w:rFonts w:ascii="Palatino Linotype" w:eastAsia="Arial Unicode MS" w:hAnsi="Palatino Linotype" w:cs="Arial"/>
          <w:b/>
          <w:i/>
          <w:sz w:val="22"/>
          <w:u w:val="single"/>
        </w:rPr>
        <w:t xml:space="preserve"> información </w:t>
      </w:r>
      <w:r w:rsidRPr="00954571">
        <w:rPr>
          <w:rFonts w:ascii="Palatino Linotype" w:eastAsia="Arial Unicode MS" w:hAnsi="Palatino Linotype" w:cs="Arial"/>
          <w:b/>
          <w:i/>
          <w:sz w:val="22"/>
          <w:u w:val="single"/>
        </w:rPr>
        <w:t>solicitada</w:t>
      </w:r>
      <w:r w:rsidR="00AB246C" w:rsidRPr="00954571">
        <w:rPr>
          <w:rFonts w:ascii="Palatino Linotype" w:eastAsia="Arial Unicode MS" w:hAnsi="Palatino Linotype" w:cs="Arial"/>
          <w:b/>
          <w:i/>
          <w:sz w:val="22"/>
          <w:u w:val="single"/>
        </w:rPr>
        <w:t>;</w:t>
      </w:r>
    </w:p>
    <w:p w:rsidR="00AB246C" w:rsidRPr="00954571" w:rsidRDefault="00AB246C" w:rsidP="00A04806">
      <w:pPr>
        <w:widowControl w:val="0"/>
        <w:autoSpaceDE w:val="0"/>
        <w:autoSpaceDN w:val="0"/>
        <w:adjustRightInd w:val="0"/>
        <w:spacing w:before="120" w:after="120"/>
        <w:ind w:left="709" w:right="760"/>
        <w:jc w:val="both"/>
        <w:rPr>
          <w:rFonts w:ascii="Palatino Linotype" w:eastAsia="Arial Unicode MS" w:hAnsi="Palatino Linotype" w:cs="Arial"/>
          <w:b/>
          <w:i/>
          <w:sz w:val="22"/>
          <w:u w:val="single"/>
        </w:rPr>
      </w:pPr>
      <w:r w:rsidRPr="00954571">
        <w:rPr>
          <w:rFonts w:ascii="Palatino Linotype" w:eastAsia="Arial Unicode MS" w:hAnsi="Palatino Linotype" w:cs="Arial"/>
          <w:b/>
          <w:i/>
          <w:sz w:val="22"/>
          <w:u w:val="single"/>
        </w:rPr>
        <w:t>…</w:t>
      </w:r>
    </w:p>
    <w:p w:rsidR="0070223A" w:rsidRPr="00954571" w:rsidRDefault="00AB246C" w:rsidP="00A04806">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954571">
        <w:rPr>
          <w:rFonts w:ascii="Palatino Linotype" w:eastAsia="Arial Unicode MS" w:hAnsi="Palatino Linotype" w:cs="Arial"/>
          <w:b/>
          <w:i/>
          <w:sz w:val="22"/>
          <w:u w:val="single"/>
        </w:rPr>
        <w:t>VIII. La notificación, entrega o puesta a disposición de información en una modalidad o formato distinto al solicitado;</w:t>
      </w:r>
      <w:r w:rsidR="0070223A" w:rsidRPr="00954571">
        <w:rPr>
          <w:rFonts w:ascii="Palatino Linotype" w:eastAsia="Arial Unicode MS" w:hAnsi="Palatino Linotype" w:cs="Arial"/>
          <w:i/>
          <w:sz w:val="22"/>
        </w:rPr>
        <w:t>…</w:t>
      </w:r>
      <w:r w:rsidR="0070223A" w:rsidRPr="00954571">
        <w:rPr>
          <w:rFonts w:ascii="Palatino Linotype" w:eastAsia="Arial Unicode MS" w:hAnsi="Palatino Linotype" w:cs="Arial"/>
          <w:b/>
          <w:i/>
          <w:sz w:val="22"/>
        </w:rPr>
        <w:t>”</w:t>
      </w:r>
    </w:p>
    <w:p w:rsidR="0070223A" w:rsidRPr="00954571" w:rsidRDefault="0070223A" w:rsidP="00A04806">
      <w:pPr>
        <w:widowControl w:val="0"/>
        <w:autoSpaceDE w:val="0"/>
        <w:autoSpaceDN w:val="0"/>
        <w:adjustRightInd w:val="0"/>
        <w:spacing w:before="240" w:after="240"/>
        <w:ind w:right="757"/>
        <w:jc w:val="both"/>
        <w:rPr>
          <w:rFonts w:ascii="Palatino Linotype" w:eastAsia="Arial Unicode MS" w:hAnsi="Palatino Linotype" w:cs="Arial"/>
        </w:rPr>
      </w:pPr>
      <w:r w:rsidRPr="00954571">
        <w:rPr>
          <w:rFonts w:ascii="Palatino Linotype" w:eastAsia="Arial Unicode MS" w:hAnsi="Palatino Linotype" w:cs="Arial"/>
        </w:rPr>
        <w:t>(Énfasis añadido)</w:t>
      </w:r>
    </w:p>
    <w:p w:rsidR="0070223A" w:rsidRPr="00954571" w:rsidRDefault="00420E68" w:rsidP="00A47B80">
      <w:pPr>
        <w:widowControl w:val="0"/>
        <w:autoSpaceDE w:val="0"/>
        <w:autoSpaceDN w:val="0"/>
        <w:adjustRightInd w:val="0"/>
        <w:spacing w:before="240" w:after="240" w:line="360" w:lineRule="auto"/>
        <w:jc w:val="both"/>
        <w:rPr>
          <w:rFonts w:ascii="Palatino Linotype" w:eastAsia="Arial Unicode MS" w:hAnsi="Palatino Linotype" w:cs="Arial"/>
        </w:rPr>
      </w:pPr>
      <w:r w:rsidRPr="00954571">
        <w:rPr>
          <w:rFonts w:ascii="Palatino Linotype" w:eastAsia="Arial Unicode MS" w:hAnsi="Palatino Linotype" w:cs="Arial"/>
        </w:rPr>
        <w:t xml:space="preserve">El </w:t>
      </w:r>
      <w:r w:rsidR="0070223A" w:rsidRPr="00954571">
        <w:rPr>
          <w:rFonts w:ascii="Palatino Linotype" w:eastAsia="Arial Unicode MS" w:hAnsi="Palatino Linotype" w:cs="Arial"/>
        </w:rPr>
        <w:t xml:space="preserve">precepto legal citado, establece como supuesto de procedencia del recurso de revisión, </w:t>
      </w:r>
      <w:r w:rsidR="00A04806" w:rsidRPr="00954571">
        <w:rPr>
          <w:rFonts w:ascii="Palatino Linotype" w:eastAsia="Arial Unicode MS" w:hAnsi="Palatino Linotype" w:cs="Arial"/>
        </w:rPr>
        <w:t xml:space="preserve">cuando </w:t>
      </w:r>
      <w:r w:rsidR="00400753" w:rsidRPr="00954571">
        <w:rPr>
          <w:rFonts w:ascii="Palatino Linotype" w:eastAsia="Arial Unicode MS" w:hAnsi="Palatino Linotype" w:cs="Arial"/>
        </w:rPr>
        <w:t xml:space="preserve">se niegue a los particulares </w:t>
      </w:r>
      <w:r w:rsidRPr="00954571">
        <w:rPr>
          <w:rFonts w:ascii="Palatino Linotype" w:eastAsia="Arial Unicode MS" w:hAnsi="Palatino Linotype" w:cs="Arial"/>
        </w:rPr>
        <w:t>la información</w:t>
      </w:r>
      <w:r w:rsidR="00A04806" w:rsidRPr="00954571">
        <w:rPr>
          <w:rFonts w:ascii="Palatino Linotype" w:eastAsia="Arial Unicode MS" w:hAnsi="Palatino Linotype" w:cs="Arial"/>
        </w:rPr>
        <w:t xml:space="preserve"> </w:t>
      </w:r>
      <w:r w:rsidR="00400753" w:rsidRPr="00954571">
        <w:rPr>
          <w:rFonts w:ascii="Palatino Linotype" w:eastAsia="Arial Unicode MS" w:hAnsi="Palatino Linotype" w:cs="Arial"/>
        </w:rPr>
        <w:t>solicitada</w:t>
      </w:r>
      <w:r w:rsidRPr="00954571">
        <w:rPr>
          <w:rFonts w:ascii="Palatino Linotype" w:eastAsia="Arial Unicode MS" w:hAnsi="Palatino Linotype" w:cs="Arial"/>
        </w:rPr>
        <w:t xml:space="preserve">, </w:t>
      </w:r>
      <w:r w:rsidR="00AB246C" w:rsidRPr="00954571">
        <w:rPr>
          <w:rFonts w:ascii="Palatino Linotype" w:eastAsia="Arial Unicode MS" w:hAnsi="Palatino Linotype" w:cs="Arial"/>
        </w:rPr>
        <w:t xml:space="preserve">y cuando se entregue la información en una modalidad diferente a la solicitada, </w:t>
      </w:r>
      <w:r w:rsidR="00957614" w:rsidRPr="00954571">
        <w:rPr>
          <w:rFonts w:ascii="Palatino Linotype" w:eastAsia="Arial Unicode MS" w:hAnsi="Palatino Linotype" w:cs="Arial"/>
        </w:rPr>
        <w:t>supuesto</w:t>
      </w:r>
      <w:r w:rsidR="00AB246C" w:rsidRPr="00954571">
        <w:rPr>
          <w:rFonts w:ascii="Palatino Linotype" w:eastAsia="Arial Unicode MS" w:hAnsi="Palatino Linotype" w:cs="Arial"/>
        </w:rPr>
        <w:t>s</w:t>
      </w:r>
      <w:r w:rsidR="00957614" w:rsidRPr="00954571">
        <w:rPr>
          <w:rFonts w:ascii="Palatino Linotype" w:eastAsia="Arial Unicode MS" w:hAnsi="Palatino Linotype" w:cs="Arial"/>
        </w:rPr>
        <w:t xml:space="preserve"> que se actualiza</w:t>
      </w:r>
      <w:r w:rsidR="00AB246C" w:rsidRPr="00954571">
        <w:rPr>
          <w:rFonts w:ascii="Palatino Linotype" w:eastAsia="Arial Unicode MS" w:hAnsi="Palatino Linotype" w:cs="Arial"/>
        </w:rPr>
        <w:t>n</w:t>
      </w:r>
      <w:r w:rsidR="00957614" w:rsidRPr="00954571">
        <w:rPr>
          <w:rFonts w:ascii="Palatino Linotype" w:eastAsia="Arial Unicode MS" w:hAnsi="Palatino Linotype" w:cs="Arial"/>
        </w:rPr>
        <w:t xml:space="preserve"> en los presentes asuntos </w:t>
      </w:r>
      <w:r w:rsidR="00A04806" w:rsidRPr="00954571">
        <w:rPr>
          <w:rFonts w:ascii="Palatino Linotype" w:eastAsia="Arial Unicode MS" w:hAnsi="Palatino Linotype" w:cs="Arial"/>
        </w:rPr>
        <w:t xml:space="preserve"> </w:t>
      </w:r>
      <w:r w:rsidR="0070223A" w:rsidRPr="00954571">
        <w:rPr>
          <w:rFonts w:ascii="Palatino Linotype" w:eastAsia="Arial Unicode MS" w:hAnsi="Palatino Linotype" w:cs="Arial"/>
        </w:rPr>
        <w:t xml:space="preserve">en virtud de que derivado de las respuestas del </w:t>
      </w:r>
      <w:r w:rsidR="0070223A" w:rsidRPr="00954571">
        <w:rPr>
          <w:rFonts w:ascii="Palatino Linotype" w:eastAsia="Arial Unicode MS" w:hAnsi="Palatino Linotype" w:cs="Arial"/>
          <w:b/>
        </w:rPr>
        <w:t>SUJETO OBLIGADO</w:t>
      </w:r>
      <w:r w:rsidRPr="00954571">
        <w:rPr>
          <w:rFonts w:ascii="Palatino Linotype" w:eastAsia="Arial Unicode MS" w:hAnsi="Palatino Linotype" w:cs="Arial"/>
        </w:rPr>
        <w:t xml:space="preserve">, </w:t>
      </w:r>
      <w:r w:rsidR="005F0978" w:rsidRPr="00954571">
        <w:rPr>
          <w:rFonts w:ascii="Palatino Linotype" w:eastAsia="Arial Unicode MS" w:hAnsi="Palatino Linotype" w:cs="Arial"/>
        </w:rPr>
        <w:t xml:space="preserve">se desprende que </w:t>
      </w:r>
      <w:r w:rsidR="00A04806" w:rsidRPr="00954571">
        <w:rPr>
          <w:rFonts w:ascii="Palatino Linotype" w:eastAsia="Arial Unicode MS" w:hAnsi="Palatino Linotype" w:cs="Arial"/>
        </w:rPr>
        <w:t xml:space="preserve">éste </w:t>
      </w:r>
      <w:r w:rsidR="00400753" w:rsidRPr="00954571">
        <w:rPr>
          <w:rFonts w:ascii="Palatino Linotype" w:eastAsia="Arial Unicode MS" w:hAnsi="Palatino Linotype" w:cs="Arial"/>
        </w:rPr>
        <w:t xml:space="preserve">si bien señala que por lo que respecta al Plan Anual de Obras de 2017 se puede consultar en la plataforma de IPOMEX de ese Ayuntamiento, también lo es que dicha información no fue localizada en el sitio referido por </w:t>
      </w:r>
      <w:r w:rsidR="00400753" w:rsidRPr="00954571">
        <w:rPr>
          <w:rFonts w:ascii="Palatino Linotype" w:eastAsia="Arial Unicode MS" w:hAnsi="Palatino Linotype" w:cs="Arial"/>
          <w:b/>
        </w:rPr>
        <w:t>EL SUJETO OBLIGADO</w:t>
      </w:r>
      <w:r w:rsidR="00400753" w:rsidRPr="00954571">
        <w:rPr>
          <w:rFonts w:ascii="Palatino Linotype" w:eastAsia="Arial Unicode MS" w:hAnsi="Palatino Linotype" w:cs="Arial"/>
        </w:rPr>
        <w:t>,</w:t>
      </w:r>
      <w:r w:rsidR="00AB246C" w:rsidRPr="00954571">
        <w:rPr>
          <w:rFonts w:ascii="Palatino Linotype" w:eastAsia="Arial Unicode MS" w:hAnsi="Palatino Linotype" w:cs="Arial"/>
        </w:rPr>
        <w:t xml:space="preserve"> de igual forma</w:t>
      </w:r>
      <w:r w:rsidR="00C73D29" w:rsidRPr="00954571">
        <w:rPr>
          <w:rFonts w:ascii="Palatino Linotype" w:eastAsia="Arial Unicode MS" w:hAnsi="Palatino Linotype" w:cs="Arial"/>
        </w:rPr>
        <w:t xml:space="preserve"> no se entregó la diversa información requerida por </w:t>
      </w:r>
      <w:r w:rsidR="00C73D29" w:rsidRPr="00954571">
        <w:rPr>
          <w:rFonts w:ascii="Palatino Linotype" w:eastAsia="Arial Unicode MS" w:hAnsi="Palatino Linotype" w:cs="Arial"/>
          <w:b/>
        </w:rPr>
        <w:t>EL RECURRENTE</w:t>
      </w:r>
      <w:r w:rsidR="00C73D29" w:rsidRPr="00954571">
        <w:rPr>
          <w:rFonts w:ascii="Palatino Linotype" w:eastAsia="Arial Unicode MS" w:hAnsi="Palatino Linotype" w:cs="Arial"/>
        </w:rPr>
        <w:t xml:space="preserve"> referente a las actas de Cabildo donde </w:t>
      </w:r>
      <w:r w:rsidR="00C73D29" w:rsidRPr="00954571">
        <w:rPr>
          <w:rFonts w:ascii="Palatino Linotype" w:eastAsia="Arial Unicode MS" w:hAnsi="Palatino Linotype" w:cs="Arial"/>
        </w:rPr>
        <w:lastRenderedPageBreak/>
        <w:t xml:space="preserve">se aprobaron las obras públicas de los años 2017 y 2018 y los Manuales Administrativo y de Procedimientos del área de Obras Públicas; </w:t>
      </w:r>
      <w:r w:rsidR="00400753" w:rsidRPr="00954571">
        <w:rPr>
          <w:rFonts w:ascii="Palatino Linotype" w:eastAsia="Arial Unicode MS" w:hAnsi="Palatino Linotype" w:cs="Arial"/>
        </w:rPr>
        <w:t>además de que</w:t>
      </w:r>
      <w:r w:rsidR="00AB246C" w:rsidRPr="00954571">
        <w:rPr>
          <w:rFonts w:ascii="Palatino Linotype" w:eastAsia="Arial Unicode MS" w:hAnsi="Palatino Linotype" w:cs="Arial"/>
        </w:rPr>
        <w:t xml:space="preserve">, </w:t>
      </w:r>
      <w:r w:rsidR="00400753" w:rsidRPr="00954571">
        <w:rPr>
          <w:rFonts w:ascii="Palatino Linotype" w:eastAsia="Arial Unicode MS" w:hAnsi="Palatino Linotype" w:cs="Arial"/>
        </w:rPr>
        <w:t>no fue entregada en la modalidad que el solicitante de información lo requirió que fue en copias simples con costo, razón por la que se considera que se actualiza</w:t>
      </w:r>
      <w:r w:rsidR="00C73D29" w:rsidRPr="00954571">
        <w:rPr>
          <w:rFonts w:ascii="Palatino Linotype" w:eastAsia="Arial Unicode MS" w:hAnsi="Palatino Linotype" w:cs="Arial"/>
        </w:rPr>
        <w:t>n</w:t>
      </w:r>
      <w:r w:rsidR="00400753" w:rsidRPr="00954571">
        <w:rPr>
          <w:rFonts w:ascii="Palatino Linotype" w:eastAsia="Arial Unicode MS" w:hAnsi="Palatino Linotype" w:cs="Arial"/>
        </w:rPr>
        <w:t xml:space="preserve"> la</w:t>
      </w:r>
      <w:r w:rsidR="00C73D29" w:rsidRPr="00954571">
        <w:rPr>
          <w:rFonts w:ascii="Palatino Linotype" w:eastAsia="Arial Unicode MS" w:hAnsi="Palatino Linotype" w:cs="Arial"/>
        </w:rPr>
        <w:t>s</w:t>
      </w:r>
      <w:r w:rsidR="00400753" w:rsidRPr="00954571">
        <w:rPr>
          <w:rFonts w:ascii="Palatino Linotype" w:eastAsia="Arial Unicode MS" w:hAnsi="Palatino Linotype" w:cs="Arial"/>
        </w:rPr>
        <w:t xml:space="preserve"> causal</w:t>
      </w:r>
      <w:r w:rsidR="00C73D29" w:rsidRPr="00954571">
        <w:rPr>
          <w:rFonts w:ascii="Palatino Linotype" w:eastAsia="Arial Unicode MS" w:hAnsi="Palatino Linotype" w:cs="Arial"/>
        </w:rPr>
        <w:t>es</w:t>
      </w:r>
      <w:r w:rsidR="00400753" w:rsidRPr="00954571">
        <w:rPr>
          <w:rFonts w:ascii="Palatino Linotype" w:eastAsia="Arial Unicode MS" w:hAnsi="Palatino Linotype" w:cs="Arial"/>
        </w:rPr>
        <w:t xml:space="preserve"> de procedencia de los recursos </w:t>
      </w:r>
      <w:r w:rsidR="00C73D29" w:rsidRPr="00954571">
        <w:rPr>
          <w:rFonts w:ascii="Palatino Linotype" w:eastAsia="Arial Unicode MS" w:hAnsi="Palatino Linotype" w:cs="Arial"/>
        </w:rPr>
        <w:t>aludidas</w:t>
      </w:r>
      <w:r w:rsidR="00400753" w:rsidRPr="00954571">
        <w:rPr>
          <w:rFonts w:ascii="Palatino Linotype" w:eastAsia="Arial Unicode MS" w:hAnsi="Palatino Linotype" w:cs="Arial"/>
        </w:rPr>
        <w:t>.</w:t>
      </w:r>
    </w:p>
    <w:p w:rsidR="00957614" w:rsidRPr="00954571" w:rsidRDefault="0070223A" w:rsidP="00E02270">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hAnsi="Palatino Linotype" w:cs="Arial"/>
        </w:rPr>
        <w:t xml:space="preserve">Es así que, una vez determinada la vía sobre la que versará la resolución de los presentes recursos, y previa revisión de los expedientes </w:t>
      </w:r>
      <w:r w:rsidRPr="00954571">
        <w:rPr>
          <w:rFonts w:ascii="Palatino Linotype" w:hAnsi="Palatino Linotype"/>
        </w:rPr>
        <w:t>electrónicos</w:t>
      </w:r>
      <w:r w:rsidRPr="00954571">
        <w:rPr>
          <w:rFonts w:ascii="Palatino Linotype" w:hAnsi="Palatino Linotype" w:cs="Arial"/>
        </w:rPr>
        <w:t xml:space="preserve"> formados en el</w:t>
      </w:r>
      <w:r w:rsidRPr="00954571">
        <w:rPr>
          <w:rFonts w:ascii="Palatino Linotype" w:hAnsi="Palatino Linotype" w:cs="Arial"/>
          <w:b/>
        </w:rPr>
        <w:t xml:space="preserve"> SAIMEX</w:t>
      </w:r>
      <w:r w:rsidRPr="00954571">
        <w:rPr>
          <w:rFonts w:ascii="Palatino Linotype" w:hAnsi="Palatino Linotype" w:cs="Arial"/>
        </w:rPr>
        <w:t xml:space="preserve"> por motivo de la</w:t>
      </w:r>
      <w:r w:rsidR="005F0978" w:rsidRPr="00954571">
        <w:rPr>
          <w:rFonts w:ascii="Palatino Linotype" w:hAnsi="Palatino Linotype" w:cs="Arial"/>
        </w:rPr>
        <w:t>s</w:t>
      </w:r>
      <w:r w:rsidRPr="00954571">
        <w:rPr>
          <w:rFonts w:ascii="Palatino Linotype" w:hAnsi="Palatino Linotype" w:cs="Arial"/>
        </w:rPr>
        <w:t xml:space="preserve"> solicitudes de información y de los recursos a que dan origen, es conveniente analizar si las respuestas del </w:t>
      </w:r>
      <w:r w:rsidRPr="00954571">
        <w:rPr>
          <w:rFonts w:ascii="Palatino Linotype" w:hAnsi="Palatino Linotype" w:cs="Arial"/>
          <w:b/>
          <w:lang w:eastAsia="es-MX"/>
        </w:rPr>
        <w:t>SUJETO OBLIGADO</w:t>
      </w:r>
      <w:r w:rsidRPr="00954571">
        <w:rPr>
          <w:rFonts w:ascii="Palatino Linotype" w:hAnsi="Palatino Linotype" w:cs="Arial"/>
        </w:rPr>
        <w:t xml:space="preserve"> cumplen con los requisitos y procedimientos del derecho de acceso a la información pública, por lo que en primer término debemos recordar que </w:t>
      </w:r>
      <w:r w:rsidR="004C34F9" w:rsidRPr="00954571">
        <w:rPr>
          <w:rFonts w:ascii="Palatino Linotype" w:hAnsi="Palatino Linotype" w:cs="Arial"/>
          <w:b/>
        </w:rPr>
        <w:t>EL RECURRENTE</w:t>
      </w:r>
      <w:r w:rsidRPr="00954571">
        <w:rPr>
          <w:rFonts w:ascii="Palatino Linotype" w:hAnsi="Palatino Linotype" w:cs="Arial"/>
          <w:b/>
        </w:rPr>
        <w:t xml:space="preserve"> </w:t>
      </w:r>
      <w:r w:rsidRPr="00954571">
        <w:rPr>
          <w:rFonts w:ascii="Palatino Linotype" w:hAnsi="Palatino Linotype"/>
        </w:rPr>
        <w:t xml:space="preserve">solicitó al </w:t>
      </w:r>
      <w:r w:rsidRPr="00954571">
        <w:rPr>
          <w:rFonts w:ascii="Palatino Linotype" w:hAnsi="Palatino Linotype"/>
          <w:b/>
        </w:rPr>
        <w:t xml:space="preserve">SUJETO OBLIGADO </w:t>
      </w:r>
      <w:r w:rsidRPr="00954571">
        <w:rPr>
          <w:rFonts w:ascii="Palatino Linotype" w:hAnsi="Palatino Linotype"/>
        </w:rPr>
        <w:t xml:space="preserve">lo </w:t>
      </w:r>
      <w:r w:rsidR="00703D03" w:rsidRPr="00954571">
        <w:rPr>
          <w:rFonts w:ascii="Palatino Linotype" w:hAnsi="Palatino Linotype"/>
        </w:rPr>
        <w:t>siguiente</w:t>
      </w:r>
      <w:r w:rsidRPr="00954571">
        <w:rPr>
          <w:rFonts w:ascii="Palatino Linotype" w:hAnsi="Palatino Linotype"/>
        </w:rPr>
        <w:t xml:space="preserve">: </w:t>
      </w:r>
    </w:p>
    <w:p w:rsidR="00C73D29" w:rsidRPr="00954571" w:rsidRDefault="00C73D29" w:rsidP="008C7093">
      <w:pPr>
        <w:spacing w:before="240" w:after="240"/>
        <w:ind w:left="851" w:right="899"/>
        <w:jc w:val="both"/>
        <w:rPr>
          <w:rFonts w:ascii="Palatino Linotype" w:hAnsi="Palatino Linotype" w:cs="Arial"/>
          <w:b/>
          <w:i/>
          <w:sz w:val="22"/>
          <w:szCs w:val="22"/>
        </w:rPr>
      </w:pPr>
      <w:r w:rsidRPr="00954571">
        <w:rPr>
          <w:rFonts w:ascii="Palatino Linotype" w:hAnsi="Palatino Linotype" w:cs="Arial"/>
          <w:b/>
          <w:i/>
          <w:sz w:val="22"/>
          <w:szCs w:val="22"/>
        </w:rPr>
        <w:t xml:space="preserve">00286/ECATEPEC/IP/2018 </w:t>
      </w:r>
    </w:p>
    <w:p w:rsidR="00C73D29" w:rsidRPr="00954571" w:rsidRDefault="00C73D29" w:rsidP="008C7093">
      <w:pPr>
        <w:spacing w:before="240" w:after="240"/>
        <w:ind w:left="851" w:right="899"/>
        <w:jc w:val="both"/>
        <w:rPr>
          <w:rFonts w:ascii="Palatino Linotype" w:hAnsi="Palatino Linotype" w:cs="Arial"/>
          <w:i/>
          <w:sz w:val="22"/>
          <w:szCs w:val="22"/>
        </w:rPr>
      </w:pPr>
      <w:r w:rsidRPr="00954571">
        <w:rPr>
          <w:rFonts w:ascii="Palatino Linotype" w:hAnsi="Palatino Linotype" w:cs="Arial"/>
          <w:b/>
          <w:i/>
          <w:sz w:val="22"/>
          <w:szCs w:val="22"/>
        </w:rPr>
        <w:t>“</w:t>
      </w:r>
      <w:r w:rsidRPr="00954571">
        <w:rPr>
          <w:rFonts w:ascii="Palatino Linotype" w:hAnsi="Palatino Linotype" w:cs="Arial"/>
          <w:i/>
          <w:sz w:val="22"/>
          <w:szCs w:val="22"/>
        </w:rPr>
        <w:t>ME PODRAN ENVIAR EL PLAN ANUAL DE OBRAS DEL 2017 Y 2018 DEL MUNICIPIO . ASI COMO EL ACTA DE CABILDO DE APROBACION DE LAS OBRAS PARA ESO PERIODOS. , ASI MISMO MANUAL ADMINIDTRATIVOS Y MANUAL DE PRECEDIMIENTOS DEL AREA DE OBRAS PUBLICAS..</w:t>
      </w:r>
      <w:r w:rsidRPr="00954571">
        <w:rPr>
          <w:rFonts w:ascii="Palatino Linotype" w:hAnsi="Palatino Linotype" w:cs="Arial"/>
          <w:b/>
          <w:i/>
          <w:sz w:val="22"/>
          <w:szCs w:val="22"/>
        </w:rPr>
        <w:t>"</w:t>
      </w:r>
      <w:r w:rsidRPr="00954571">
        <w:rPr>
          <w:rFonts w:ascii="Palatino Linotype" w:hAnsi="Palatino Linotype" w:cs="Arial"/>
          <w:i/>
          <w:sz w:val="22"/>
          <w:szCs w:val="22"/>
        </w:rPr>
        <w:t xml:space="preserve"> (sic)</w:t>
      </w:r>
    </w:p>
    <w:p w:rsidR="00C73D29" w:rsidRPr="00954571" w:rsidRDefault="00C73D29" w:rsidP="008C7093">
      <w:pPr>
        <w:spacing w:before="240" w:after="240"/>
        <w:ind w:left="851" w:right="899"/>
        <w:jc w:val="both"/>
        <w:rPr>
          <w:rFonts w:ascii="Palatino Linotype" w:hAnsi="Palatino Linotype" w:cs="Arial"/>
          <w:b/>
          <w:i/>
          <w:sz w:val="22"/>
          <w:szCs w:val="22"/>
        </w:rPr>
      </w:pPr>
      <w:r w:rsidRPr="00954571">
        <w:rPr>
          <w:rFonts w:ascii="Palatino Linotype" w:hAnsi="Palatino Linotype" w:cs="Arial"/>
          <w:b/>
          <w:i/>
          <w:sz w:val="22"/>
          <w:szCs w:val="22"/>
        </w:rPr>
        <w:t>00287/ECATEPEC/IP/2018</w:t>
      </w:r>
    </w:p>
    <w:p w:rsidR="00C73D29" w:rsidRPr="00954571" w:rsidRDefault="00C73D29" w:rsidP="008C7093">
      <w:pPr>
        <w:spacing w:before="240" w:after="240"/>
        <w:ind w:left="851" w:right="899"/>
        <w:jc w:val="both"/>
        <w:rPr>
          <w:rFonts w:ascii="Palatino Linotype" w:hAnsi="Palatino Linotype" w:cs="Arial"/>
          <w:i/>
          <w:sz w:val="22"/>
          <w:szCs w:val="22"/>
        </w:rPr>
      </w:pPr>
      <w:r w:rsidRPr="00954571">
        <w:rPr>
          <w:rFonts w:ascii="Palatino Linotype" w:hAnsi="Palatino Linotype" w:cs="Arial"/>
          <w:b/>
          <w:i/>
          <w:sz w:val="22"/>
          <w:szCs w:val="22"/>
        </w:rPr>
        <w:t>“</w:t>
      </w:r>
      <w:r w:rsidRPr="00954571">
        <w:rPr>
          <w:rFonts w:ascii="Palatino Linotype" w:hAnsi="Palatino Linotype" w:cs="Arial"/>
          <w:i/>
          <w:sz w:val="22"/>
          <w:szCs w:val="22"/>
        </w:rPr>
        <w:t>ME PODRAN ENVIAR EL PROGRAMA ANUAL DE OBRAS DE ECATEPEC DEL 2018, ASI COMO EL ACTA DE CABILDO DE AUTORIZACION, COPIA DE LA CONFORMACION DEL COMITE DE OBRAS , TAMBIE ME PODRAN ENVIAR PLAN ANUAL DE OBRA SEPARADO POR TIPO DE ADJUDICACION , SI FUE ADJUDICACION DIRECTA, INVITACION RESTRINGIDA, O LICITACION PUBLICA NACIONAL.</w:t>
      </w:r>
      <w:r w:rsidRPr="00954571">
        <w:rPr>
          <w:rFonts w:ascii="Palatino Linotype" w:hAnsi="Palatino Linotype" w:cs="Arial"/>
          <w:b/>
          <w:i/>
          <w:sz w:val="22"/>
          <w:szCs w:val="22"/>
        </w:rPr>
        <w:t xml:space="preserve">” </w:t>
      </w:r>
      <w:r w:rsidRPr="00954571">
        <w:rPr>
          <w:rFonts w:ascii="Palatino Linotype" w:hAnsi="Palatino Linotype" w:cs="Arial"/>
          <w:i/>
          <w:sz w:val="22"/>
          <w:szCs w:val="22"/>
        </w:rPr>
        <w:t>(sic)</w:t>
      </w:r>
    </w:p>
    <w:p w:rsidR="009E049B" w:rsidRPr="00954571" w:rsidRDefault="0070223A" w:rsidP="00A47B80">
      <w:pPr>
        <w:spacing w:before="240" w:after="240" w:line="360" w:lineRule="auto"/>
        <w:jc w:val="both"/>
        <w:rPr>
          <w:rFonts w:ascii="Palatino Linotype" w:hAnsi="Palatino Linotype"/>
        </w:rPr>
      </w:pPr>
      <w:r w:rsidRPr="00954571">
        <w:rPr>
          <w:rFonts w:ascii="Palatino Linotype" w:hAnsi="Palatino Linotype"/>
        </w:rPr>
        <w:lastRenderedPageBreak/>
        <w:t xml:space="preserve">Precisado lo anterior, se observa en </w:t>
      </w:r>
      <w:r w:rsidR="00703D03" w:rsidRPr="00954571">
        <w:rPr>
          <w:rFonts w:ascii="Palatino Linotype" w:hAnsi="Palatino Linotype"/>
        </w:rPr>
        <w:t xml:space="preserve">lo medular de </w:t>
      </w:r>
      <w:r w:rsidR="00C73D29" w:rsidRPr="00954571">
        <w:rPr>
          <w:rFonts w:ascii="Palatino Linotype" w:hAnsi="Palatino Linotype"/>
        </w:rPr>
        <w:t xml:space="preserve">las </w:t>
      </w:r>
      <w:r w:rsidRPr="00954571">
        <w:rPr>
          <w:rFonts w:ascii="Palatino Linotype" w:hAnsi="Palatino Linotype"/>
        </w:rPr>
        <w:t>respuesta</w:t>
      </w:r>
      <w:r w:rsidR="00A927E5" w:rsidRPr="00954571">
        <w:rPr>
          <w:rFonts w:ascii="Palatino Linotype" w:hAnsi="Palatino Linotype"/>
        </w:rPr>
        <w:t>s</w:t>
      </w:r>
      <w:r w:rsidR="004625E8" w:rsidRPr="00954571">
        <w:rPr>
          <w:rFonts w:ascii="Palatino Linotype" w:hAnsi="Palatino Linotype"/>
        </w:rPr>
        <w:t xml:space="preserve"> </w:t>
      </w:r>
      <w:r w:rsidR="00A927E5" w:rsidRPr="00954571">
        <w:rPr>
          <w:rFonts w:ascii="Palatino Linotype" w:hAnsi="Palatino Linotype"/>
        </w:rPr>
        <w:t xml:space="preserve">de ambos </w:t>
      </w:r>
      <w:r w:rsidR="004625E8" w:rsidRPr="00954571">
        <w:rPr>
          <w:rFonts w:ascii="Palatino Linotype" w:hAnsi="Palatino Linotype"/>
        </w:rPr>
        <w:t>recurso</w:t>
      </w:r>
      <w:r w:rsidR="00A927E5" w:rsidRPr="00954571">
        <w:rPr>
          <w:rFonts w:ascii="Palatino Linotype" w:hAnsi="Palatino Linotype"/>
        </w:rPr>
        <w:t>s</w:t>
      </w:r>
      <w:r w:rsidR="00C73D29" w:rsidRPr="00954571">
        <w:rPr>
          <w:rFonts w:ascii="Palatino Linotype" w:hAnsi="Palatino Linotype"/>
        </w:rPr>
        <w:t xml:space="preserve"> </w:t>
      </w:r>
      <w:r w:rsidRPr="00954571">
        <w:rPr>
          <w:rFonts w:ascii="Palatino Linotype" w:hAnsi="Palatino Linotype"/>
          <w:b/>
        </w:rPr>
        <w:t>EL SUJETO OBLIGADO</w:t>
      </w:r>
      <w:r w:rsidRPr="00954571">
        <w:rPr>
          <w:rFonts w:ascii="Palatino Linotype" w:hAnsi="Palatino Linotype"/>
        </w:rPr>
        <w:t xml:space="preserve"> </w:t>
      </w:r>
      <w:r w:rsidR="00A8246A" w:rsidRPr="00954571">
        <w:rPr>
          <w:rFonts w:ascii="Palatino Linotype" w:hAnsi="Palatino Linotype"/>
        </w:rPr>
        <w:t>señaló que</w:t>
      </w:r>
      <w:r w:rsidR="00C73D29" w:rsidRPr="00954571">
        <w:rPr>
          <w:rFonts w:ascii="Palatino Linotype" w:hAnsi="Palatino Linotype"/>
        </w:rPr>
        <w:t xml:space="preserve"> por lo que respecta al Plan Anual de Obras del año 2017 se localiza en la plataforma de IPOMEX de ese Ayuntamiento; </w:t>
      </w:r>
      <w:r w:rsidR="00A8246A" w:rsidRPr="00954571">
        <w:rPr>
          <w:rFonts w:ascii="Palatino Linotype" w:hAnsi="Palatino Linotype"/>
        </w:rPr>
        <w:t>además,</w:t>
      </w:r>
      <w:r w:rsidR="00C73D29" w:rsidRPr="00954571">
        <w:rPr>
          <w:rFonts w:ascii="Palatino Linotype" w:hAnsi="Palatino Linotype"/>
        </w:rPr>
        <w:t xml:space="preserve"> refiere que no se cuenta con las Actas de Cabildo donde se haya aprobado el Plan Anual de Obras de los años 2017 y 2018; y por lo que respecta al Plan Anual de Obras del año 2018, señala que este se encuentra en proceso de actualización</w:t>
      </w:r>
      <w:r w:rsidR="00A8246A" w:rsidRPr="00954571">
        <w:rPr>
          <w:rFonts w:ascii="Palatino Linotype" w:hAnsi="Palatino Linotype"/>
        </w:rPr>
        <w:t xml:space="preserve"> y una vez que se tenga se le hará del conocimiento</w:t>
      </w:r>
      <w:r w:rsidR="00C73D29" w:rsidRPr="00954571">
        <w:rPr>
          <w:rFonts w:ascii="Palatino Linotype" w:hAnsi="Palatino Linotype"/>
        </w:rPr>
        <w:t>; por último, señal</w:t>
      </w:r>
      <w:r w:rsidR="00EE658E" w:rsidRPr="00954571">
        <w:rPr>
          <w:rFonts w:ascii="Palatino Linotype" w:hAnsi="Palatino Linotype"/>
        </w:rPr>
        <w:t>ó</w:t>
      </w:r>
      <w:r w:rsidR="00C73D29" w:rsidRPr="00954571">
        <w:rPr>
          <w:rFonts w:ascii="Palatino Linotype" w:hAnsi="Palatino Linotype"/>
        </w:rPr>
        <w:t xml:space="preserve"> que respecto al Man</w:t>
      </w:r>
      <w:r w:rsidR="00EE658E" w:rsidRPr="00954571">
        <w:rPr>
          <w:rFonts w:ascii="Palatino Linotype" w:hAnsi="Palatino Linotype"/>
        </w:rPr>
        <w:t>ual Administrativo y Manual de P</w:t>
      </w:r>
      <w:r w:rsidR="00C73D29" w:rsidRPr="00954571">
        <w:rPr>
          <w:rFonts w:ascii="Palatino Linotype" w:hAnsi="Palatino Linotype"/>
        </w:rPr>
        <w:t xml:space="preserve">rocedimientos del área de Obras Públicas, no cuenta con los mismos. </w:t>
      </w:r>
    </w:p>
    <w:p w:rsidR="0070223A" w:rsidRPr="00954571" w:rsidRDefault="0070223A" w:rsidP="00B4276C">
      <w:pPr>
        <w:spacing w:before="240" w:after="240" w:line="360" w:lineRule="auto"/>
        <w:jc w:val="both"/>
        <w:rPr>
          <w:rFonts w:ascii="Palatino Linotype" w:hAnsi="Palatino Linotype"/>
        </w:rPr>
      </w:pPr>
      <w:r w:rsidRPr="00954571">
        <w:rPr>
          <w:rFonts w:ascii="Palatino Linotype" w:hAnsi="Palatino Linotype"/>
        </w:rPr>
        <w:t>Inconforme con dicha</w:t>
      </w:r>
      <w:r w:rsidR="00A927E5" w:rsidRPr="00954571">
        <w:rPr>
          <w:rFonts w:ascii="Palatino Linotype" w:hAnsi="Palatino Linotype"/>
        </w:rPr>
        <w:t>s</w:t>
      </w:r>
      <w:r w:rsidRPr="00954571">
        <w:rPr>
          <w:rFonts w:ascii="Palatino Linotype" w:hAnsi="Palatino Linotype"/>
        </w:rPr>
        <w:t xml:space="preserve"> respuesta</w:t>
      </w:r>
      <w:r w:rsidR="00A927E5" w:rsidRPr="00954571">
        <w:rPr>
          <w:rFonts w:ascii="Palatino Linotype" w:hAnsi="Palatino Linotype"/>
        </w:rPr>
        <w:t>s</w:t>
      </w:r>
      <w:r w:rsidRPr="00954571">
        <w:rPr>
          <w:rFonts w:ascii="Palatino Linotype" w:hAnsi="Palatino Linotype"/>
        </w:rPr>
        <w:t xml:space="preserve">, </w:t>
      </w:r>
      <w:r w:rsidR="004C34F9" w:rsidRPr="00954571">
        <w:rPr>
          <w:rFonts w:ascii="Palatino Linotype" w:hAnsi="Palatino Linotype"/>
          <w:b/>
        </w:rPr>
        <w:t>EL RECURRENTE</w:t>
      </w:r>
      <w:r w:rsidRPr="00954571">
        <w:rPr>
          <w:rFonts w:ascii="Palatino Linotype" w:hAnsi="Palatino Linotype"/>
        </w:rPr>
        <w:t xml:space="preserve"> procedió a interponer los presentes recursos de revisión, en los que de manera toral</w:t>
      </w:r>
      <w:r w:rsidR="00771A5D" w:rsidRPr="00954571">
        <w:rPr>
          <w:rFonts w:ascii="Palatino Linotype" w:hAnsi="Palatino Linotype"/>
        </w:rPr>
        <w:t xml:space="preserve"> señala que es falso que no cuenten con las actas de Cabildo, el Manual de Procedimientos, el Manual Administrativo y el Plan Anual de Obras, ya que es información contemplada en la </w:t>
      </w:r>
      <w:r w:rsidR="00771A5D" w:rsidRPr="00954571">
        <w:rPr>
          <w:rFonts w:ascii="Palatino Linotype" w:hAnsi="Palatino Linotype" w:cs="Arial"/>
        </w:rPr>
        <w:t>Ley de Transparencia y Acceso a la Información Pública del Estado de México y Municipios</w:t>
      </w:r>
      <w:r w:rsidR="00771A5D" w:rsidRPr="00954571">
        <w:rPr>
          <w:rFonts w:ascii="Palatino Linotype" w:hAnsi="Palatino Linotype"/>
        </w:rPr>
        <w:t>, por lo que solicita la entrega de la información solicitada.</w:t>
      </w:r>
    </w:p>
    <w:p w:rsidR="00954790" w:rsidRPr="00954571" w:rsidRDefault="00954790" w:rsidP="00954790">
      <w:pPr>
        <w:spacing w:before="200" w:after="200" w:line="360" w:lineRule="auto"/>
        <w:jc w:val="both"/>
        <w:rPr>
          <w:rFonts w:ascii="Palatino Linotype" w:hAnsi="Palatino Linotype" w:cs="Arial"/>
        </w:rPr>
      </w:pPr>
      <w:r w:rsidRPr="00954571">
        <w:rPr>
          <w:rFonts w:ascii="Palatino Linotype" w:hAnsi="Palatino Linotype" w:cs="Arial"/>
          <w:lang w:val="es-ES_tradnl"/>
        </w:rPr>
        <w:t xml:space="preserve">Siendo importante señalar que, </w:t>
      </w:r>
      <w:r w:rsidR="004C34F9" w:rsidRPr="00954571">
        <w:rPr>
          <w:rFonts w:ascii="Palatino Linotype" w:hAnsi="Palatino Linotype" w:cs="Arial"/>
          <w:b/>
        </w:rPr>
        <w:t>EL RECURRENTE</w:t>
      </w:r>
      <w:r w:rsidRPr="00954571">
        <w:rPr>
          <w:rFonts w:ascii="Palatino Linotype" w:hAnsi="Palatino Linotype" w:cs="Arial"/>
          <w:b/>
        </w:rPr>
        <w:t xml:space="preserve"> </w:t>
      </w:r>
      <w:r w:rsidR="00771A5D" w:rsidRPr="00954571">
        <w:rPr>
          <w:rFonts w:ascii="Palatino Linotype" w:hAnsi="Palatino Linotype" w:cs="Arial"/>
        </w:rPr>
        <w:t>fue omiso</w:t>
      </w:r>
      <w:r w:rsidRPr="00954571">
        <w:rPr>
          <w:rFonts w:ascii="Palatino Linotype" w:hAnsi="Palatino Linotype" w:cs="Arial"/>
        </w:rPr>
        <w:t xml:space="preserve"> en presentar las</w:t>
      </w:r>
      <w:r w:rsidRPr="00954571">
        <w:rPr>
          <w:rFonts w:ascii="Palatino Linotype" w:hAnsi="Palatino Linotype" w:cs="Arial"/>
          <w:lang w:val="es-ES_tradnl"/>
        </w:rPr>
        <w:t xml:space="preserve"> </w:t>
      </w:r>
      <w:r w:rsidRPr="00954571">
        <w:rPr>
          <w:rFonts w:ascii="Palatino Linotype" w:hAnsi="Palatino Linotype" w:cs="Arial"/>
        </w:rPr>
        <w:t>manifestaciones</w:t>
      </w:r>
      <w:r w:rsidRPr="00954571">
        <w:rPr>
          <w:rFonts w:ascii="Palatino Linotype" w:hAnsi="Palatino Linotype" w:cs="Arial"/>
          <w:lang w:val="es-ES_tradnl"/>
        </w:rPr>
        <w:t xml:space="preserve"> y alegatos, así como ofrecer los medios de </w:t>
      </w:r>
      <w:r w:rsidRPr="00954571">
        <w:rPr>
          <w:rFonts w:ascii="Palatino Linotype" w:hAnsi="Palatino Linotype" w:cs="Arial"/>
        </w:rPr>
        <w:t>prueba</w:t>
      </w:r>
      <w:r w:rsidRPr="00954571">
        <w:rPr>
          <w:rFonts w:ascii="Palatino Linotype" w:hAnsi="Palatino Linotype" w:cs="Arial"/>
          <w:lang w:val="es-ES_tradnl"/>
        </w:rPr>
        <w:t xml:space="preserve"> que a su </w:t>
      </w:r>
      <w:r w:rsidRPr="00954571">
        <w:rPr>
          <w:rFonts w:ascii="Palatino Linotype" w:hAnsi="Palatino Linotype" w:cs="Arial"/>
        </w:rPr>
        <w:t>derecho</w:t>
      </w:r>
      <w:r w:rsidRPr="00954571">
        <w:rPr>
          <w:rFonts w:ascii="Palatino Linotype" w:hAnsi="Palatino Linotype" w:cs="Arial"/>
          <w:lang w:val="es-ES_tradnl"/>
        </w:rPr>
        <w:t xml:space="preserve"> convinieran en ambos recurso</w:t>
      </w:r>
      <w:r w:rsidR="0043067F" w:rsidRPr="00954571">
        <w:rPr>
          <w:rFonts w:ascii="Palatino Linotype" w:hAnsi="Palatino Linotype" w:cs="Arial"/>
          <w:lang w:val="es-ES_tradnl"/>
        </w:rPr>
        <w:t>s</w:t>
      </w:r>
      <w:r w:rsidRPr="00954571">
        <w:rPr>
          <w:rFonts w:ascii="Palatino Linotype" w:hAnsi="Palatino Linotype" w:cs="Arial"/>
          <w:lang w:val="es-ES_tradnl"/>
        </w:rPr>
        <w:t xml:space="preserve">, de igual forma, </w:t>
      </w:r>
      <w:r w:rsidRPr="00954571">
        <w:rPr>
          <w:rFonts w:ascii="Palatino Linotype" w:hAnsi="Palatino Linotype" w:cs="Arial"/>
          <w:b/>
        </w:rPr>
        <w:t>EL SUJETO OBLIGADO</w:t>
      </w:r>
      <w:r w:rsidRPr="00954571">
        <w:rPr>
          <w:rFonts w:ascii="Palatino Linotype" w:hAnsi="Palatino Linotype" w:cs="Arial"/>
        </w:rPr>
        <w:t xml:space="preserve"> </w:t>
      </w:r>
      <w:r w:rsidR="00771A5D" w:rsidRPr="00954571">
        <w:rPr>
          <w:rFonts w:ascii="Palatino Linotype" w:hAnsi="Palatino Linotype" w:cs="Arial"/>
        </w:rPr>
        <w:t>fue omiso en rendir lo</w:t>
      </w:r>
      <w:r w:rsidRPr="00954571">
        <w:rPr>
          <w:rFonts w:ascii="Palatino Linotype" w:hAnsi="Palatino Linotype" w:cs="Arial"/>
        </w:rPr>
        <w:t>s Informes Justificados correspondientes.</w:t>
      </w:r>
    </w:p>
    <w:p w:rsidR="00EE658E" w:rsidRPr="00954571" w:rsidRDefault="002075E1" w:rsidP="001441D8">
      <w:pPr>
        <w:autoSpaceDE w:val="0"/>
        <w:autoSpaceDN w:val="0"/>
        <w:adjustRightInd w:val="0"/>
        <w:spacing w:before="240" w:after="240" w:line="360" w:lineRule="auto"/>
        <w:ind w:right="51"/>
        <w:jc w:val="both"/>
        <w:rPr>
          <w:rFonts w:ascii="Palatino Linotype" w:hAnsi="Palatino Linotype" w:cs="Arial"/>
        </w:rPr>
      </w:pPr>
      <w:r w:rsidRPr="00954571">
        <w:rPr>
          <w:rFonts w:ascii="Palatino Linotype" w:hAnsi="Palatino Linotype" w:cs="Arial"/>
        </w:rPr>
        <w:t xml:space="preserve">Debiendo aclarar que, si bien </w:t>
      </w:r>
      <w:r w:rsidRPr="00954571">
        <w:rPr>
          <w:rFonts w:ascii="Palatino Linotype" w:hAnsi="Palatino Linotype" w:cs="Arial"/>
          <w:b/>
        </w:rPr>
        <w:t>EL SUJETO OBLIGADO</w:t>
      </w:r>
      <w:r w:rsidRPr="00954571">
        <w:rPr>
          <w:rFonts w:ascii="Palatino Linotype" w:hAnsi="Palatino Linotype" w:cs="Arial"/>
        </w:rPr>
        <w:t xml:space="preserve"> </w:t>
      </w:r>
      <w:r w:rsidR="00EE658E" w:rsidRPr="00954571">
        <w:rPr>
          <w:rFonts w:ascii="Palatino Linotype" w:hAnsi="Palatino Linotype" w:cs="Arial"/>
        </w:rPr>
        <w:t>refiere</w:t>
      </w:r>
      <w:r w:rsidRPr="00954571">
        <w:rPr>
          <w:rFonts w:ascii="Palatino Linotype" w:hAnsi="Palatino Linotype" w:cs="Arial"/>
        </w:rPr>
        <w:t xml:space="preserve"> que los programas anuales de obra se encuentran en la página de IPOMEX de ese Municipio, también lo es que esta Ponencia realizó un análisis a dicha página, desprendiéndose que sólo se </w:t>
      </w:r>
      <w:r w:rsidRPr="00954571">
        <w:rPr>
          <w:rFonts w:ascii="Palatino Linotype" w:hAnsi="Palatino Linotype" w:cs="Arial"/>
        </w:rPr>
        <w:lastRenderedPageBreak/>
        <w:t>encuentran los Programas Anuales de Obra de los años 2009 a 2016 como se vislumbra en las siguientes imágenes:</w:t>
      </w:r>
      <w:r w:rsidR="008F0266" w:rsidRPr="00954571">
        <w:rPr>
          <w:rFonts w:ascii="Palatino Linotype" w:hAnsi="Palatino Linotype" w:cs="Arial"/>
        </w:rPr>
        <w:t xml:space="preserve"> </w:t>
      </w:r>
    </w:p>
    <w:p w:rsidR="008F0266" w:rsidRPr="00954571" w:rsidRDefault="008F0266"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drawing>
          <wp:inline distT="0" distB="0" distL="0" distR="0" wp14:anchorId="513D79C5" wp14:editId="3792E99A">
            <wp:extent cx="5737225" cy="268793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04" t="6467" r="30357" b="14819"/>
                    <a:stretch/>
                  </pic:blipFill>
                  <pic:spPr bwMode="auto">
                    <a:xfrm>
                      <a:off x="0" y="0"/>
                      <a:ext cx="5805651" cy="2719992"/>
                    </a:xfrm>
                    <a:prstGeom prst="rect">
                      <a:avLst/>
                    </a:prstGeom>
                    <a:ln>
                      <a:noFill/>
                    </a:ln>
                    <a:extLst>
                      <a:ext uri="{53640926-AAD7-44D8-BBD7-CCE9431645EC}">
                        <a14:shadowObscured xmlns:a14="http://schemas.microsoft.com/office/drawing/2010/main"/>
                      </a:ext>
                    </a:extLst>
                  </pic:spPr>
                </pic:pic>
              </a:graphicData>
            </a:graphic>
          </wp:inline>
        </w:drawing>
      </w:r>
    </w:p>
    <w:p w:rsidR="008F0266" w:rsidRPr="00954571" w:rsidRDefault="008F0266"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3920769</wp:posOffset>
                </wp:positionH>
                <wp:positionV relativeFrom="paragraph">
                  <wp:posOffset>2355578</wp:posOffset>
                </wp:positionV>
                <wp:extent cx="1310816" cy="692407"/>
                <wp:effectExtent l="57150" t="38100" r="80010" b="88900"/>
                <wp:wrapNone/>
                <wp:docPr id="36" name="Rectángulo 36"/>
                <wp:cNvGraphicFramePr/>
                <a:graphic xmlns:a="http://schemas.openxmlformats.org/drawingml/2006/main">
                  <a:graphicData uri="http://schemas.microsoft.com/office/word/2010/wordprocessingShape">
                    <wps:wsp>
                      <wps:cNvSpPr/>
                      <wps:spPr>
                        <a:xfrm>
                          <a:off x="0" y="0"/>
                          <a:ext cx="1310816" cy="69240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97D3E" id="Rectángulo 36" o:spid="_x0000_s1026" style="position:absolute;margin-left:308.7pt;margin-top:185.5pt;width:103.2pt;height: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" filled="f" strokecolor="red" strokeweight="3pt">
                <v:shadow on="t" color="black" opacity="22937f" origin=",.5" offset="0,.63889mm"/>
              </v:rect>
            </w:pict>
          </mc:Fallback>
        </mc:AlternateContent>
      </w:r>
      <w:r w:rsidRPr="00954571">
        <w:rPr>
          <w:noProof/>
          <w:lang w:val="es-MX" w:eastAsia="es-MX"/>
        </w:rPr>
        <w:drawing>
          <wp:inline distT="0" distB="0" distL="0" distR="0" wp14:anchorId="725FE99E" wp14:editId="5DC067D9">
            <wp:extent cx="5759480" cy="3667250"/>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24" t="20602" r="14201" b="5408"/>
                    <a:stretch/>
                  </pic:blipFill>
                  <pic:spPr bwMode="auto">
                    <a:xfrm>
                      <a:off x="0" y="0"/>
                      <a:ext cx="5790621" cy="3687079"/>
                    </a:xfrm>
                    <a:prstGeom prst="rect">
                      <a:avLst/>
                    </a:prstGeom>
                    <a:ln>
                      <a:noFill/>
                    </a:ln>
                    <a:extLst>
                      <a:ext uri="{53640926-AAD7-44D8-BBD7-CCE9431645EC}">
                        <a14:shadowObscured xmlns:a14="http://schemas.microsoft.com/office/drawing/2010/main"/>
                      </a:ext>
                    </a:extLst>
                  </pic:spPr>
                </pic:pic>
              </a:graphicData>
            </a:graphic>
          </wp:inline>
        </w:drawing>
      </w:r>
    </w:p>
    <w:p w:rsidR="008F0266" w:rsidRPr="00954571" w:rsidRDefault="008F0266"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lastRenderedPageBreak/>
        <w:drawing>
          <wp:inline distT="0" distB="0" distL="0" distR="0" wp14:anchorId="75852527" wp14:editId="3AC9C69E">
            <wp:extent cx="5767761" cy="3070904"/>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41" t="6812" r="13654" b="23903"/>
                    <a:stretch/>
                  </pic:blipFill>
                  <pic:spPr bwMode="auto">
                    <a:xfrm>
                      <a:off x="0" y="0"/>
                      <a:ext cx="5783502" cy="3079285"/>
                    </a:xfrm>
                    <a:prstGeom prst="rect">
                      <a:avLst/>
                    </a:prstGeom>
                    <a:ln>
                      <a:noFill/>
                    </a:ln>
                    <a:extLst>
                      <a:ext uri="{53640926-AAD7-44D8-BBD7-CCE9431645EC}">
                        <a14:shadowObscured xmlns:a14="http://schemas.microsoft.com/office/drawing/2010/main"/>
                      </a:ext>
                    </a:extLst>
                  </pic:spPr>
                </pic:pic>
              </a:graphicData>
            </a:graphic>
          </wp:inline>
        </w:drawing>
      </w:r>
    </w:p>
    <w:p w:rsidR="002075E1" w:rsidRPr="00954571" w:rsidRDefault="008F0266" w:rsidP="00954790">
      <w:pPr>
        <w:spacing w:before="200" w:after="200" w:line="360" w:lineRule="auto"/>
        <w:jc w:val="both"/>
        <w:rPr>
          <w:rFonts w:ascii="Palatino Linotype" w:hAnsi="Palatino Linotype" w:cs="Arial"/>
        </w:rPr>
      </w:pPr>
      <w:r w:rsidRPr="00954571">
        <w:rPr>
          <w:rFonts w:ascii="Palatino Linotype" w:hAnsi="Palatino Linotype" w:cs="Arial"/>
        </w:rPr>
        <w:t xml:space="preserve">Es así que, de las imágenes anteriores se desprende que </w:t>
      </w:r>
      <w:r w:rsidRPr="00954571">
        <w:rPr>
          <w:rFonts w:ascii="Palatino Linotype" w:hAnsi="Palatino Linotype" w:cs="Arial"/>
          <w:b/>
        </w:rPr>
        <w:t>EL SUJETO OBLIGADO</w:t>
      </w:r>
      <w:r w:rsidRPr="00954571">
        <w:rPr>
          <w:rFonts w:ascii="Palatino Linotype" w:hAnsi="Palatino Linotype" w:cs="Arial"/>
        </w:rPr>
        <w:t xml:space="preserve"> no cuenta en su página de IPOMEX con los Programas Anuales de Obra de los años 2017 y 2018 como lo refirió en su respuesta, razón por la cual no es dable tener por satisfecho el derecho de acceso a la información del </w:t>
      </w:r>
      <w:r w:rsidRPr="00954571">
        <w:rPr>
          <w:rFonts w:ascii="Palatino Linotype" w:hAnsi="Palatino Linotype" w:cs="Arial"/>
          <w:b/>
        </w:rPr>
        <w:t>RECURRENTE.</w:t>
      </w:r>
    </w:p>
    <w:p w:rsidR="00954790" w:rsidRPr="00954571" w:rsidRDefault="00954790" w:rsidP="00954790">
      <w:pPr>
        <w:spacing w:before="200" w:after="200" w:line="360" w:lineRule="auto"/>
        <w:jc w:val="both"/>
        <w:rPr>
          <w:rFonts w:ascii="Palatino Linotype" w:hAnsi="Palatino Linotype"/>
        </w:rPr>
      </w:pPr>
      <w:r w:rsidRPr="00954571">
        <w:rPr>
          <w:rFonts w:ascii="Palatino Linotype" w:hAnsi="Palatino Linotype" w:cs="Arial"/>
        </w:rPr>
        <w:t xml:space="preserve">Establecido lo </w:t>
      </w:r>
      <w:r w:rsidRPr="00954571">
        <w:rPr>
          <w:rFonts w:ascii="Palatino Linotype" w:hAnsi="Palatino Linotype" w:cs="Arial"/>
          <w:lang w:val="es-ES_tradnl"/>
        </w:rPr>
        <w:t>anterior</w:t>
      </w:r>
      <w:r w:rsidRPr="00954571">
        <w:rPr>
          <w:rFonts w:ascii="Palatino Linotype" w:hAnsi="Palatino Linotype" w:cs="Arial"/>
        </w:rPr>
        <w:t xml:space="preserve">, esta Ponencia Resolutora advierte que </w:t>
      </w:r>
      <w:r w:rsidRPr="00954571">
        <w:rPr>
          <w:rFonts w:ascii="Palatino Linotype" w:hAnsi="Palatino Linotype"/>
        </w:rPr>
        <w:t xml:space="preserve">resultan </w:t>
      </w:r>
      <w:r w:rsidR="00771A5D" w:rsidRPr="00954571">
        <w:rPr>
          <w:rFonts w:ascii="Palatino Linotype" w:hAnsi="Palatino Linotype"/>
          <w:b/>
        </w:rPr>
        <w:t>parcialmente</w:t>
      </w:r>
      <w:r w:rsidR="00771A5D" w:rsidRPr="00954571">
        <w:rPr>
          <w:rFonts w:ascii="Palatino Linotype" w:hAnsi="Palatino Linotype"/>
        </w:rPr>
        <w:t xml:space="preserve"> </w:t>
      </w:r>
      <w:r w:rsidRPr="00954571">
        <w:rPr>
          <w:rFonts w:ascii="Palatino Linotype" w:hAnsi="Palatino Linotype"/>
          <w:b/>
        </w:rPr>
        <w:t xml:space="preserve">fundadas </w:t>
      </w:r>
      <w:r w:rsidRPr="00954571">
        <w:rPr>
          <w:rFonts w:ascii="Palatino Linotype" w:hAnsi="Palatino Linotype" w:cs="Arial"/>
        </w:rPr>
        <w:t xml:space="preserve">las </w:t>
      </w:r>
      <w:r w:rsidRPr="00954571">
        <w:rPr>
          <w:rFonts w:ascii="Palatino Linotype" w:hAnsi="Palatino Linotype"/>
        </w:rPr>
        <w:t>razones</w:t>
      </w:r>
      <w:r w:rsidRPr="00954571">
        <w:rPr>
          <w:rFonts w:ascii="Palatino Linotype" w:hAnsi="Palatino Linotype" w:cs="Arial"/>
        </w:rPr>
        <w:t xml:space="preserve"> o motivos de </w:t>
      </w:r>
      <w:r w:rsidRPr="00954571">
        <w:rPr>
          <w:rFonts w:ascii="Palatino Linotype" w:hAnsi="Palatino Linotype"/>
        </w:rPr>
        <w:t xml:space="preserve">inconformidad expuestas por </w:t>
      </w:r>
      <w:r w:rsidR="004C34F9" w:rsidRPr="00954571">
        <w:rPr>
          <w:rFonts w:ascii="Palatino Linotype" w:hAnsi="Palatino Linotype" w:cs="Arial"/>
          <w:b/>
        </w:rPr>
        <w:t>EL RECURRENTE</w:t>
      </w:r>
      <w:r w:rsidRPr="00954571">
        <w:rPr>
          <w:rFonts w:ascii="Palatino Linotype" w:hAnsi="Palatino Linotype"/>
        </w:rPr>
        <w:t>, de conformidad con lo siguiente:</w:t>
      </w:r>
    </w:p>
    <w:p w:rsidR="00A35FA4" w:rsidRPr="00954571" w:rsidRDefault="00954790" w:rsidP="00697958">
      <w:pPr>
        <w:spacing w:before="240" w:after="240" w:line="360" w:lineRule="auto"/>
        <w:jc w:val="both"/>
        <w:rPr>
          <w:rFonts w:ascii="Palatino Linotype" w:hAnsi="Palatino Linotype"/>
        </w:rPr>
      </w:pPr>
      <w:r w:rsidRPr="00954571">
        <w:rPr>
          <w:rFonts w:ascii="Palatino Linotype" w:eastAsia="Arial Unicode MS" w:hAnsi="Palatino Linotype" w:cs="Arial"/>
        </w:rPr>
        <w:t>E</w:t>
      </w:r>
      <w:r w:rsidR="00A35FA4" w:rsidRPr="00954571">
        <w:rPr>
          <w:rFonts w:ascii="Palatino Linotype" w:hAnsi="Palatino Linotype"/>
        </w:rPr>
        <w:t>n primer término</w:t>
      </w:r>
      <w:r w:rsidRPr="00954571">
        <w:rPr>
          <w:rFonts w:ascii="Palatino Linotype" w:hAnsi="Palatino Linotype"/>
        </w:rPr>
        <w:t>,</w:t>
      </w:r>
      <w:r w:rsidR="00A35FA4" w:rsidRPr="00954571">
        <w:rPr>
          <w:rFonts w:ascii="Palatino Linotype" w:hAnsi="Palatino Linotype"/>
        </w:rPr>
        <w:t xml:space="preserve"> </w:t>
      </w:r>
      <w:r w:rsidRPr="00954571">
        <w:rPr>
          <w:rFonts w:ascii="Palatino Linotype" w:hAnsi="Palatino Linotype"/>
        </w:rPr>
        <w:t xml:space="preserve">es de precisar que </w:t>
      </w:r>
      <w:r w:rsidR="00A35FA4" w:rsidRPr="00954571">
        <w:rPr>
          <w:rFonts w:ascii="Palatino Linotype" w:hAnsi="Palatino Linotype"/>
        </w:rPr>
        <w:t xml:space="preserve">se obvia el análisis de la competencia por parte del </w:t>
      </w:r>
      <w:r w:rsidR="00A35FA4" w:rsidRPr="00954571">
        <w:rPr>
          <w:rFonts w:ascii="Palatino Linotype" w:hAnsi="Palatino Linotype"/>
          <w:b/>
        </w:rPr>
        <w:t>SUJETO OBLIGADO</w:t>
      </w:r>
      <w:r w:rsidR="00A35FA4" w:rsidRPr="00954571">
        <w:rPr>
          <w:rFonts w:ascii="Palatino Linotype" w:hAnsi="Palatino Linotype"/>
        </w:rPr>
        <w:t xml:space="preserve">, para generar, administrar o poseer la información solicitada en los recursos que nos ocupan, dado que éste ha asumido las mismas, en razón de que en sus respuestas </w:t>
      </w:r>
      <w:r w:rsidR="00EE658E" w:rsidRPr="00954571">
        <w:rPr>
          <w:rFonts w:ascii="Palatino Linotype" w:hAnsi="Palatino Linotype"/>
        </w:rPr>
        <w:t>refiere</w:t>
      </w:r>
      <w:r w:rsidR="008F2033" w:rsidRPr="00954571">
        <w:rPr>
          <w:rFonts w:ascii="Palatino Linotype" w:hAnsi="Palatino Linotype"/>
        </w:rPr>
        <w:t xml:space="preserve"> contar con </w:t>
      </w:r>
      <w:r w:rsidR="00B4276C" w:rsidRPr="00954571">
        <w:rPr>
          <w:rFonts w:ascii="Palatino Linotype" w:hAnsi="Palatino Linotype"/>
        </w:rPr>
        <w:t>parte de la información solicitada</w:t>
      </w:r>
      <w:r w:rsidR="00A927E5" w:rsidRPr="00954571">
        <w:rPr>
          <w:rFonts w:ascii="Palatino Linotype" w:hAnsi="Palatino Linotype"/>
        </w:rPr>
        <w:t xml:space="preserve">, </w:t>
      </w:r>
      <w:r w:rsidR="008F2033" w:rsidRPr="00954571">
        <w:rPr>
          <w:rFonts w:ascii="Palatino Linotype" w:hAnsi="Palatino Linotype"/>
        </w:rPr>
        <w:t xml:space="preserve">al señalar que se encuentra en el portal de IPOMEX de ese Ayuntamiento, asimismo, al señalar que </w:t>
      </w:r>
      <w:r w:rsidR="008F2033" w:rsidRPr="00954571">
        <w:rPr>
          <w:rFonts w:ascii="Palatino Linotype" w:hAnsi="Palatino Linotype"/>
        </w:rPr>
        <w:lastRenderedPageBreak/>
        <w:t xml:space="preserve">otra parte de la información está en proceso de actualización, como se refirió anteriormente; </w:t>
      </w:r>
      <w:r w:rsidR="00A35FA4" w:rsidRPr="00954571">
        <w:rPr>
          <w:rFonts w:ascii="Palatino Linotype" w:hAnsi="Palatino Linotype"/>
        </w:rPr>
        <w:t xml:space="preserve">por lo cual, asume contar con </w:t>
      </w:r>
      <w:r w:rsidR="00A927E5" w:rsidRPr="00954571">
        <w:rPr>
          <w:rFonts w:ascii="Palatino Linotype" w:hAnsi="Palatino Linotype"/>
        </w:rPr>
        <w:t>l</w:t>
      </w:r>
      <w:r w:rsidR="00A35FA4" w:rsidRPr="00954571">
        <w:rPr>
          <w:rFonts w:ascii="Palatino Linotype" w:hAnsi="Palatino Linotype"/>
        </w:rPr>
        <w:t>a información</w:t>
      </w:r>
      <w:r w:rsidR="00A927E5" w:rsidRPr="00954571">
        <w:rPr>
          <w:rFonts w:ascii="Palatino Linotype" w:hAnsi="Palatino Linotype"/>
        </w:rPr>
        <w:t xml:space="preserve"> requerida por </w:t>
      </w:r>
      <w:r w:rsidR="004C34F9" w:rsidRPr="00954571">
        <w:rPr>
          <w:rFonts w:ascii="Palatino Linotype" w:hAnsi="Palatino Linotype" w:cs="Arial"/>
          <w:b/>
        </w:rPr>
        <w:t>EL RECURRENTE</w:t>
      </w:r>
      <w:r w:rsidR="00A35FA4" w:rsidRPr="00954571">
        <w:rPr>
          <w:rFonts w:ascii="Palatino Linotype" w:hAnsi="Palatino Linotype"/>
        </w:rPr>
        <w:t>.</w:t>
      </w:r>
    </w:p>
    <w:p w:rsidR="00A35FA4" w:rsidRPr="00954571" w:rsidRDefault="00A35FA4" w:rsidP="00697958">
      <w:pPr>
        <w:spacing w:before="240" w:after="240" w:line="360" w:lineRule="auto"/>
        <w:jc w:val="both"/>
        <w:rPr>
          <w:rFonts w:ascii="Palatino Linotype" w:hAnsi="Palatino Linotype"/>
        </w:rPr>
      </w:pPr>
      <w:r w:rsidRPr="00954571">
        <w:rPr>
          <w:rFonts w:ascii="Palatino Linotype" w:hAnsi="Palatino Linotype"/>
        </w:rPr>
        <w:t xml:space="preserve">En efecto, el hecho de que </w:t>
      </w:r>
      <w:r w:rsidRPr="00954571">
        <w:rPr>
          <w:rFonts w:ascii="Palatino Linotype" w:hAnsi="Palatino Linotype"/>
          <w:b/>
        </w:rPr>
        <w:t>EL SUJETO OBLIGADO</w:t>
      </w:r>
      <w:r w:rsidRPr="00954571">
        <w:rPr>
          <w:rFonts w:ascii="Palatino Linotype" w:hAnsi="Palatino Linotype"/>
        </w:rPr>
        <w:t xml:space="preserve"> haya asumido contar con la información pública solicitada en los recursos</w:t>
      </w:r>
      <w:r w:rsidR="00B4276C" w:rsidRPr="00954571">
        <w:rPr>
          <w:rFonts w:ascii="Palatino Linotype" w:hAnsi="Palatino Linotype"/>
        </w:rPr>
        <w:t xml:space="preserve"> que nos ocupan</w:t>
      </w:r>
      <w:r w:rsidRPr="00954571">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A35FA4" w:rsidRPr="00954571" w:rsidRDefault="00A35FA4" w:rsidP="00697958">
      <w:pPr>
        <w:spacing w:before="240" w:after="240"/>
        <w:ind w:left="851" w:right="899"/>
        <w:jc w:val="both"/>
        <w:rPr>
          <w:rFonts w:ascii="Palatino Linotype" w:hAnsi="Palatino Linotype"/>
          <w:i/>
          <w:sz w:val="22"/>
          <w:szCs w:val="22"/>
        </w:rPr>
      </w:pPr>
      <w:r w:rsidRPr="00954571">
        <w:rPr>
          <w:rFonts w:ascii="Palatino Linotype" w:hAnsi="Palatino Linotype"/>
          <w:b/>
          <w:i/>
          <w:sz w:val="22"/>
          <w:szCs w:val="22"/>
        </w:rPr>
        <w:t>“Artículo 12</w:t>
      </w:r>
      <w:r w:rsidRPr="00954571">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A35FA4" w:rsidRPr="00954571" w:rsidRDefault="00A35FA4" w:rsidP="00697958">
      <w:pPr>
        <w:spacing w:before="240" w:after="240"/>
        <w:ind w:left="851" w:right="899"/>
        <w:jc w:val="both"/>
        <w:rPr>
          <w:rFonts w:ascii="Palatino Linotype" w:hAnsi="Palatino Linotype"/>
          <w:i/>
          <w:sz w:val="22"/>
          <w:szCs w:val="22"/>
        </w:rPr>
      </w:pPr>
      <w:r w:rsidRPr="0095457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54571">
        <w:rPr>
          <w:rFonts w:ascii="Palatino Linotype" w:hAnsi="Palatino Linotype"/>
          <w:b/>
          <w:i/>
          <w:sz w:val="22"/>
          <w:szCs w:val="22"/>
        </w:rPr>
        <w:t>”</w:t>
      </w:r>
    </w:p>
    <w:p w:rsidR="00A35FA4" w:rsidRPr="00954571" w:rsidRDefault="00A35FA4" w:rsidP="00697958">
      <w:pPr>
        <w:spacing w:before="240" w:after="240" w:line="360" w:lineRule="auto"/>
        <w:jc w:val="both"/>
        <w:rPr>
          <w:rFonts w:ascii="Palatino Linotype" w:hAnsi="Palatino Linotype"/>
        </w:rPr>
      </w:pPr>
      <w:r w:rsidRPr="00954571">
        <w:rPr>
          <w:rFonts w:ascii="Palatino Linotype" w:hAnsi="Palatino Linotype"/>
        </w:rPr>
        <w:t xml:space="preserve">De hecho, el estudio de la naturaleza jurídica de la información pública solicitada, tiene por objeto determinar si ésta la genera, posee o administra </w:t>
      </w:r>
      <w:r w:rsidRPr="00954571">
        <w:rPr>
          <w:rFonts w:ascii="Palatino Linotype" w:hAnsi="Palatino Linotype"/>
          <w:b/>
        </w:rPr>
        <w:t>EL SUJETO OBLIGADO</w:t>
      </w:r>
      <w:r w:rsidRPr="00954571">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A35FA4" w:rsidRPr="00954571" w:rsidRDefault="00A35FA4" w:rsidP="00697958">
      <w:p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lastRenderedPageBreak/>
        <w:t xml:space="preserve">Además, es dable sostener que este Instituto considera necesario dejar claro que, al haber existido un pronunciamiento por parte del </w:t>
      </w:r>
      <w:r w:rsidRPr="00954571">
        <w:rPr>
          <w:rFonts w:ascii="Palatino Linotype" w:hAnsi="Palatino Linotype" w:cs="Arial"/>
          <w:b/>
          <w:bCs/>
          <w:szCs w:val="22"/>
        </w:rPr>
        <w:t>SUJETO OBLIGADO</w:t>
      </w:r>
      <w:r w:rsidRPr="00954571">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A35FA4" w:rsidRPr="00954571" w:rsidRDefault="00A35FA4" w:rsidP="00697958">
      <w:p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Sirve de apoyo a lo anterior por analogía el criterio 31-10 emitido por el entonces Instituto Federal de Acceso a la Información que a la letra dice:</w:t>
      </w:r>
    </w:p>
    <w:p w:rsidR="00A35FA4" w:rsidRPr="00954571" w:rsidRDefault="00A35FA4" w:rsidP="00697958">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rPr>
        <w:t>“</w:t>
      </w:r>
      <w:r w:rsidRPr="00954571">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54571">
        <w:rPr>
          <w:rFonts w:ascii="Palatino Linotype" w:hAnsi="Palatino Linotype" w:cs="Arial"/>
          <w:b/>
          <w:bCs/>
          <w:i/>
          <w:sz w:val="22"/>
          <w:szCs w:val="22"/>
        </w:rPr>
        <w:t>”</w:t>
      </w:r>
    </w:p>
    <w:p w:rsidR="00941E83" w:rsidRPr="00954571" w:rsidRDefault="008F2033" w:rsidP="00385FCA">
      <w:p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 xml:space="preserve">Por lo tanto, en el caso particular tenemos que de lo pretendido por </w:t>
      </w:r>
      <w:r w:rsidRPr="00954571">
        <w:rPr>
          <w:rFonts w:ascii="Palatino Linotype" w:hAnsi="Palatino Linotype" w:cs="Arial"/>
          <w:b/>
          <w:bCs/>
          <w:szCs w:val="22"/>
        </w:rPr>
        <w:t>EL RECURRENTE</w:t>
      </w:r>
      <w:r w:rsidRPr="00954571">
        <w:rPr>
          <w:rFonts w:ascii="Palatino Linotype" w:hAnsi="Palatino Linotype" w:cs="Arial"/>
          <w:bCs/>
          <w:szCs w:val="22"/>
        </w:rPr>
        <w:t xml:space="preserve"> es, </w:t>
      </w:r>
      <w:r w:rsidR="00385FCA" w:rsidRPr="00954571">
        <w:rPr>
          <w:rFonts w:ascii="Palatino Linotype" w:hAnsi="Palatino Linotype" w:cs="Arial"/>
          <w:bCs/>
          <w:szCs w:val="22"/>
        </w:rPr>
        <w:t>que se le entregue en copias simples con costo</w:t>
      </w:r>
      <w:r w:rsidR="00941E83" w:rsidRPr="00954571">
        <w:rPr>
          <w:rFonts w:ascii="Palatino Linotype" w:hAnsi="Palatino Linotype" w:cs="Arial"/>
          <w:bCs/>
          <w:szCs w:val="22"/>
        </w:rPr>
        <w:t xml:space="preserve">, </w:t>
      </w:r>
      <w:r w:rsidR="001A2152" w:rsidRPr="00954571">
        <w:rPr>
          <w:rFonts w:ascii="Palatino Linotype" w:hAnsi="Palatino Linotype" w:cs="Arial"/>
          <w:bCs/>
          <w:szCs w:val="22"/>
        </w:rPr>
        <w:t xml:space="preserve">de </w:t>
      </w:r>
      <w:r w:rsidR="00941E83" w:rsidRPr="00954571">
        <w:rPr>
          <w:rFonts w:ascii="Palatino Linotype" w:hAnsi="Palatino Linotype" w:cs="Arial"/>
          <w:bCs/>
          <w:szCs w:val="22"/>
        </w:rPr>
        <w:t>lo siguiente:</w:t>
      </w:r>
    </w:p>
    <w:p w:rsidR="00941E83" w:rsidRPr="00954571" w:rsidRDefault="00385FCA"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 xml:space="preserve">Plan Anual de Obras de los años 2017 y 2018 del Municipio de Ecatepec de Morelos; </w:t>
      </w:r>
    </w:p>
    <w:p w:rsidR="00941E83" w:rsidRPr="00954571" w:rsidRDefault="00385FCA"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 xml:space="preserve">Actas de </w:t>
      </w:r>
      <w:r w:rsidR="00941E83" w:rsidRPr="00954571">
        <w:rPr>
          <w:rFonts w:ascii="Palatino Linotype" w:hAnsi="Palatino Linotype" w:cs="Arial"/>
          <w:bCs/>
          <w:szCs w:val="22"/>
        </w:rPr>
        <w:t>C</w:t>
      </w:r>
      <w:r w:rsidRPr="00954571">
        <w:rPr>
          <w:rFonts w:ascii="Palatino Linotype" w:hAnsi="Palatino Linotype" w:cs="Arial"/>
          <w:bCs/>
          <w:szCs w:val="22"/>
        </w:rPr>
        <w:t xml:space="preserve">abildo en las que se hayan aprobado las obras para </w:t>
      </w:r>
      <w:r w:rsidR="00941E83" w:rsidRPr="00954571">
        <w:rPr>
          <w:rFonts w:ascii="Palatino Linotype" w:hAnsi="Palatino Linotype" w:cs="Arial"/>
          <w:bCs/>
          <w:szCs w:val="22"/>
        </w:rPr>
        <w:t>los años 2017 y 2018</w:t>
      </w:r>
      <w:r w:rsidRPr="00954571">
        <w:rPr>
          <w:rFonts w:ascii="Palatino Linotype" w:hAnsi="Palatino Linotype" w:cs="Arial"/>
          <w:bCs/>
          <w:szCs w:val="22"/>
        </w:rPr>
        <w:t xml:space="preserve">; </w:t>
      </w:r>
    </w:p>
    <w:p w:rsidR="00941E83" w:rsidRPr="00954571" w:rsidRDefault="00385FCA"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lastRenderedPageBreak/>
        <w:t>Manual Administrativo y Manual de Procedimientos del área de obras públicas</w:t>
      </w:r>
      <w:r w:rsidR="00270E0F" w:rsidRPr="00954571">
        <w:rPr>
          <w:rFonts w:ascii="Palatino Linotype" w:hAnsi="Palatino Linotype" w:cs="Arial"/>
          <w:bCs/>
          <w:szCs w:val="22"/>
        </w:rPr>
        <w:t xml:space="preserve">; </w:t>
      </w:r>
    </w:p>
    <w:p w:rsidR="00941E83" w:rsidRPr="00954571" w:rsidRDefault="00941E83"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P</w:t>
      </w:r>
      <w:r w:rsidR="00270E0F" w:rsidRPr="00954571">
        <w:rPr>
          <w:rFonts w:ascii="Palatino Linotype" w:hAnsi="Palatino Linotype" w:cs="Arial"/>
          <w:bCs/>
          <w:szCs w:val="22"/>
        </w:rPr>
        <w:t xml:space="preserve">rograma </w:t>
      </w:r>
      <w:r w:rsidRPr="00954571">
        <w:rPr>
          <w:rFonts w:ascii="Palatino Linotype" w:hAnsi="Palatino Linotype" w:cs="Arial"/>
          <w:bCs/>
          <w:szCs w:val="22"/>
        </w:rPr>
        <w:t>A</w:t>
      </w:r>
      <w:r w:rsidR="00270E0F" w:rsidRPr="00954571">
        <w:rPr>
          <w:rFonts w:ascii="Palatino Linotype" w:hAnsi="Palatino Linotype" w:cs="Arial"/>
          <w:bCs/>
          <w:szCs w:val="22"/>
        </w:rPr>
        <w:t xml:space="preserve">nual de </w:t>
      </w:r>
      <w:r w:rsidRPr="00954571">
        <w:rPr>
          <w:rFonts w:ascii="Palatino Linotype" w:hAnsi="Palatino Linotype" w:cs="Arial"/>
          <w:bCs/>
          <w:szCs w:val="22"/>
        </w:rPr>
        <w:t>O</w:t>
      </w:r>
      <w:r w:rsidR="00270E0F" w:rsidRPr="00954571">
        <w:rPr>
          <w:rFonts w:ascii="Palatino Linotype" w:hAnsi="Palatino Linotype" w:cs="Arial"/>
          <w:bCs/>
          <w:szCs w:val="22"/>
        </w:rPr>
        <w:t xml:space="preserve">bras de </w:t>
      </w:r>
      <w:r w:rsidRPr="00954571">
        <w:rPr>
          <w:rFonts w:ascii="Palatino Linotype" w:hAnsi="Palatino Linotype" w:cs="Arial"/>
          <w:bCs/>
          <w:szCs w:val="22"/>
        </w:rPr>
        <w:t>E</w:t>
      </w:r>
      <w:r w:rsidR="00270E0F" w:rsidRPr="00954571">
        <w:rPr>
          <w:rFonts w:ascii="Palatino Linotype" w:hAnsi="Palatino Linotype" w:cs="Arial"/>
          <w:bCs/>
          <w:szCs w:val="22"/>
        </w:rPr>
        <w:t xml:space="preserve">catepec del </w:t>
      </w:r>
      <w:r w:rsidRPr="00954571">
        <w:rPr>
          <w:rFonts w:ascii="Palatino Linotype" w:hAnsi="Palatino Linotype" w:cs="Arial"/>
          <w:bCs/>
          <w:szCs w:val="22"/>
        </w:rPr>
        <w:t xml:space="preserve">año </w:t>
      </w:r>
      <w:r w:rsidR="00270E0F" w:rsidRPr="00954571">
        <w:rPr>
          <w:rFonts w:ascii="Palatino Linotype" w:hAnsi="Palatino Linotype" w:cs="Arial"/>
          <w:bCs/>
          <w:szCs w:val="22"/>
        </w:rPr>
        <w:t>2018</w:t>
      </w:r>
      <w:r w:rsidRPr="00954571">
        <w:rPr>
          <w:rFonts w:ascii="Palatino Linotype" w:hAnsi="Palatino Linotype" w:cs="Arial"/>
          <w:bCs/>
          <w:szCs w:val="22"/>
        </w:rPr>
        <w:t xml:space="preserve"> y e</w:t>
      </w:r>
      <w:r w:rsidR="00270E0F" w:rsidRPr="00954571">
        <w:rPr>
          <w:rFonts w:ascii="Palatino Linotype" w:hAnsi="Palatino Linotype" w:cs="Arial"/>
          <w:bCs/>
          <w:szCs w:val="22"/>
        </w:rPr>
        <w:t xml:space="preserve">l </w:t>
      </w:r>
      <w:r w:rsidRPr="00954571">
        <w:rPr>
          <w:rFonts w:ascii="Palatino Linotype" w:hAnsi="Palatino Linotype" w:cs="Arial"/>
          <w:bCs/>
          <w:szCs w:val="22"/>
        </w:rPr>
        <w:t>A</w:t>
      </w:r>
      <w:r w:rsidR="00270E0F" w:rsidRPr="00954571">
        <w:rPr>
          <w:rFonts w:ascii="Palatino Linotype" w:hAnsi="Palatino Linotype" w:cs="Arial"/>
          <w:bCs/>
          <w:szCs w:val="22"/>
        </w:rPr>
        <w:t xml:space="preserve">cta de </w:t>
      </w:r>
      <w:r w:rsidRPr="00954571">
        <w:rPr>
          <w:rFonts w:ascii="Palatino Linotype" w:hAnsi="Palatino Linotype" w:cs="Arial"/>
          <w:bCs/>
          <w:szCs w:val="22"/>
        </w:rPr>
        <w:t>C</w:t>
      </w:r>
      <w:r w:rsidR="00270E0F" w:rsidRPr="00954571">
        <w:rPr>
          <w:rFonts w:ascii="Palatino Linotype" w:hAnsi="Palatino Linotype" w:cs="Arial"/>
          <w:bCs/>
          <w:szCs w:val="22"/>
        </w:rPr>
        <w:t>abildo e</w:t>
      </w:r>
      <w:r w:rsidRPr="00954571">
        <w:rPr>
          <w:rFonts w:ascii="Palatino Linotype" w:hAnsi="Palatino Linotype" w:cs="Arial"/>
          <w:bCs/>
          <w:szCs w:val="22"/>
        </w:rPr>
        <w:t>n la que se haya</w:t>
      </w:r>
      <w:r w:rsidR="00270E0F" w:rsidRPr="00954571">
        <w:rPr>
          <w:rFonts w:ascii="Palatino Linotype" w:hAnsi="Palatino Linotype" w:cs="Arial"/>
          <w:bCs/>
          <w:szCs w:val="22"/>
        </w:rPr>
        <w:t xml:space="preserve"> autor</w:t>
      </w:r>
      <w:r w:rsidRPr="00954571">
        <w:rPr>
          <w:rFonts w:ascii="Palatino Linotype" w:hAnsi="Palatino Linotype" w:cs="Arial"/>
          <w:bCs/>
          <w:szCs w:val="22"/>
        </w:rPr>
        <w:t>izado dicho Programa;</w:t>
      </w:r>
    </w:p>
    <w:p w:rsidR="00941E83" w:rsidRPr="00954571" w:rsidRDefault="00941E83"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Conformació</w:t>
      </w:r>
      <w:r w:rsidR="00270E0F" w:rsidRPr="00954571">
        <w:rPr>
          <w:rFonts w:ascii="Palatino Linotype" w:hAnsi="Palatino Linotype" w:cs="Arial"/>
          <w:bCs/>
          <w:szCs w:val="22"/>
        </w:rPr>
        <w:t xml:space="preserve">n del </w:t>
      </w:r>
      <w:r w:rsidRPr="00954571">
        <w:rPr>
          <w:rFonts w:ascii="Palatino Linotype" w:hAnsi="Palatino Linotype" w:cs="Arial"/>
          <w:bCs/>
          <w:szCs w:val="22"/>
        </w:rPr>
        <w:t xml:space="preserve">Comité </w:t>
      </w:r>
      <w:r w:rsidR="00270E0F" w:rsidRPr="00954571">
        <w:rPr>
          <w:rFonts w:ascii="Palatino Linotype" w:hAnsi="Palatino Linotype" w:cs="Arial"/>
          <w:bCs/>
          <w:szCs w:val="22"/>
        </w:rPr>
        <w:t xml:space="preserve">de </w:t>
      </w:r>
      <w:r w:rsidRPr="00954571">
        <w:rPr>
          <w:rFonts w:ascii="Palatino Linotype" w:hAnsi="Palatino Linotype" w:cs="Arial"/>
          <w:bCs/>
          <w:szCs w:val="22"/>
        </w:rPr>
        <w:t>Obras; y</w:t>
      </w:r>
    </w:p>
    <w:p w:rsidR="00385FCA" w:rsidRPr="00954571" w:rsidRDefault="00941E83" w:rsidP="00941E83">
      <w:pPr>
        <w:pStyle w:val="Prrafodelista"/>
        <w:numPr>
          <w:ilvl w:val="0"/>
          <w:numId w:val="20"/>
        </w:numPr>
        <w:spacing w:before="240" w:after="240" w:line="360" w:lineRule="auto"/>
        <w:jc w:val="both"/>
        <w:rPr>
          <w:rFonts w:ascii="Palatino Linotype" w:hAnsi="Palatino Linotype" w:cs="Arial"/>
          <w:bCs/>
          <w:szCs w:val="22"/>
        </w:rPr>
      </w:pPr>
      <w:r w:rsidRPr="00954571">
        <w:rPr>
          <w:rFonts w:ascii="Palatino Linotype" w:hAnsi="Palatino Linotype" w:cs="Arial"/>
          <w:bCs/>
          <w:szCs w:val="22"/>
        </w:rPr>
        <w:t>P</w:t>
      </w:r>
      <w:r w:rsidR="00270E0F" w:rsidRPr="00954571">
        <w:rPr>
          <w:rFonts w:ascii="Palatino Linotype" w:hAnsi="Palatino Linotype" w:cs="Arial"/>
          <w:bCs/>
          <w:szCs w:val="22"/>
        </w:rPr>
        <w:t xml:space="preserve">lan </w:t>
      </w:r>
      <w:r w:rsidRPr="00954571">
        <w:rPr>
          <w:rFonts w:ascii="Palatino Linotype" w:hAnsi="Palatino Linotype" w:cs="Arial"/>
          <w:bCs/>
          <w:szCs w:val="22"/>
        </w:rPr>
        <w:t>A</w:t>
      </w:r>
      <w:r w:rsidR="00270E0F" w:rsidRPr="00954571">
        <w:rPr>
          <w:rFonts w:ascii="Palatino Linotype" w:hAnsi="Palatino Linotype" w:cs="Arial"/>
          <w:bCs/>
          <w:szCs w:val="22"/>
        </w:rPr>
        <w:t xml:space="preserve">nual de </w:t>
      </w:r>
      <w:r w:rsidRPr="00954571">
        <w:rPr>
          <w:rFonts w:ascii="Palatino Linotype" w:hAnsi="Palatino Linotype" w:cs="Arial"/>
          <w:bCs/>
          <w:szCs w:val="22"/>
        </w:rPr>
        <w:t>O</w:t>
      </w:r>
      <w:r w:rsidR="00270E0F" w:rsidRPr="00954571">
        <w:rPr>
          <w:rFonts w:ascii="Palatino Linotype" w:hAnsi="Palatino Linotype" w:cs="Arial"/>
          <w:bCs/>
          <w:szCs w:val="22"/>
        </w:rPr>
        <w:t xml:space="preserve">bra separado por tipo de </w:t>
      </w:r>
      <w:r w:rsidRPr="00954571">
        <w:rPr>
          <w:rFonts w:ascii="Palatino Linotype" w:hAnsi="Palatino Linotype" w:cs="Arial"/>
          <w:bCs/>
          <w:szCs w:val="22"/>
        </w:rPr>
        <w:t>adjudicació</w:t>
      </w:r>
      <w:r w:rsidR="00270E0F" w:rsidRPr="00954571">
        <w:rPr>
          <w:rFonts w:ascii="Palatino Linotype" w:hAnsi="Palatino Linotype" w:cs="Arial"/>
          <w:bCs/>
          <w:szCs w:val="22"/>
        </w:rPr>
        <w:t>n</w:t>
      </w:r>
      <w:r w:rsidRPr="00954571">
        <w:rPr>
          <w:rFonts w:ascii="Palatino Linotype" w:hAnsi="Palatino Linotype" w:cs="Arial"/>
          <w:bCs/>
          <w:szCs w:val="22"/>
        </w:rPr>
        <w:t>, es decir, si fue adjudicación directa, invitación restringida, o licitació</w:t>
      </w:r>
      <w:r w:rsidR="00270E0F" w:rsidRPr="00954571">
        <w:rPr>
          <w:rFonts w:ascii="Palatino Linotype" w:hAnsi="Palatino Linotype" w:cs="Arial"/>
          <w:bCs/>
          <w:szCs w:val="22"/>
        </w:rPr>
        <w:t>n p</w:t>
      </w:r>
      <w:r w:rsidRPr="00954571">
        <w:rPr>
          <w:rFonts w:ascii="Palatino Linotype" w:hAnsi="Palatino Linotype" w:cs="Arial"/>
          <w:bCs/>
          <w:szCs w:val="22"/>
        </w:rPr>
        <w:t>ú</w:t>
      </w:r>
      <w:r w:rsidR="00270E0F" w:rsidRPr="00954571">
        <w:rPr>
          <w:rFonts w:ascii="Palatino Linotype" w:hAnsi="Palatino Linotype" w:cs="Arial"/>
          <w:bCs/>
          <w:szCs w:val="22"/>
        </w:rPr>
        <w:t>blica nacional.</w:t>
      </w:r>
    </w:p>
    <w:p w:rsidR="000113A3" w:rsidRPr="00954571" w:rsidRDefault="00AC38C0" w:rsidP="001441D8">
      <w:pPr>
        <w:spacing w:before="240" w:after="240" w:line="360" w:lineRule="auto"/>
        <w:ind w:right="49"/>
        <w:jc w:val="both"/>
        <w:rPr>
          <w:rFonts w:ascii="Palatino Linotype" w:eastAsia="Calibri" w:hAnsi="Palatino Linotype" w:cs="Arial"/>
        </w:rPr>
      </w:pPr>
      <w:r w:rsidRPr="00954571">
        <w:rPr>
          <w:rFonts w:ascii="Palatino Linotype" w:hAnsi="Palatino Linotype"/>
        </w:rPr>
        <w:t xml:space="preserve">En primer lugar, es de aclarar que </w:t>
      </w:r>
      <w:r w:rsidRPr="00954571">
        <w:rPr>
          <w:rFonts w:ascii="Palatino Linotype" w:hAnsi="Palatino Linotype"/>
          <w:b/>
        </w:rPr>
        <w:t>EL RECURRENTE</w:t>
      </w:r>
      <w:r w:rsidR="000113A3" w:rsidRPr="00954571">
        <w:rPr>
          <w:rFonts w:ascii="Palatino Linotype" w:hAnsi="Palatino Linotype"/>
        </w:rPr>
        <w:t xml:space="preserve"> solicita el Plan Anual de Obras de los años 2017 y 2018, así como el Programa Anual de Obras del año 2018; sin embargo, del estudio realizado se desprende que la normatividad aplicable sólo contempla </w:t>
      </w:r>
      <w:r w:rsidR="00233427" w:rsidRPr="00954571">
        <w:rPr>
          <w:rFonts w:ascii="Palatino Linotype" w:hAnsi="Palatino Linotype"/>
        </w:rPr>
        <w:t>e</w:t>
      </w:r>
      <w:r w:rsidR="000113A3" w:rsidRPr="00954571">
        <w:rPr>
          <w:rFonts w:ascii="Palatino Linotype" w:hAnsi="Palatino Linotype"/>
        </w:rPr>
        <w:t xml:space="preserve">l Programa Anual de Obras, por lo que </w:t>
      </w:r>
      <w:r w:rsidR="000113A3" w:rsidRPr="00954571">
        <w:rPr>
          <w:rFonts w:ascii="Palatino Linotype" w:eastAsia="Calibri" w:hAnsi="Palatino Linotype" w:cs="Arial"/>
        </w:rPr>
        <w:t xml:space="preserve">conforme a los artículos 13 y 181 de la Ley de la materia en suplencia de la queja deficiente del </w:t>
      </w:r>
      <w:r w:rsidR="000113A3" w:rsidRPr="00954571">
        <w:rPr>
          <w:rFonts w:ascii="Palatino Linotype" w:eastAsia="Calibri" w:hAnsi="Palatino Linotype" w:cs="Arial"/>
          <w:b/>
        </w:rPr>
        <w:t>RECURRENTE</w:t>
      </w:r>
      <w:r w:rsidR="000113A3" w:rsidRPr="00954571">
        <w:rPr>
          <w:rFonts w:ascii="Palatino Linotype" w:eastAsia="Calibri" w:hAnsi="Palatino Linotype" w:cs="Arial"/>
        </w:rPr>
        <w:t>, se tendrá entendido</w:t>
      </w:r>
      <w:r w:rsidR="00F70700" w:rsidRPr="00954571">
        <w:rPr>
          <w:rFonts w:ascii="Palatino Linotype" w:eastAsia="Calibri" w:hAnsi="Palatino Linotype" w:cs="Arial"/>
        </w:rPr>
        <w:t xml:space="preserve"> al Plan Anual de Obras, como el Programa Anual de Obras.</w:t>
      </w:r>
    </w:p>
    <w:p w:rsidR="008F2033" w:rsidRPr="00954571" w:rsidRDefault="00F70700" w:rsidP="00025C32">
      <w:pPr>
        <w:spacing w:before="240" w:after="240" w:line="360" w:lineRule="auto"/>
        <w:jc w:val="both"/>
        <w:rPr>
          <w:rFonts w:ascii="Palatino Linotype" w:hAnsi="Palatino Linotype"/>
        </w:rPr>
      </w:pPr>
      <w:r w:rsidRPr="00954571">
        <w:rPr>
          <w:rFonts w:ascii="Palatino Linotype" w:hAnsi="Palatino Linotype"/>
        </w:rPr>
        <w:t>Ahora bien,</w:t>
      </w:r>
      <w:r w:rsidR="00E02270" w:rsidRPr="00954571">
        <w:rPr>
          <w:rFonts w:ascii="Palatino Linotype" w:hAnsi="Palatino Linotype"/>
        </w:rPr>
        <w:t xml:space="preserve"> </w:t>
      </w:r>
      <w:r w:rsidR="00484387" w:rsidRPr="00954571">
        <w:rPr>
          <w:rFonts w:ascii="Palatino Linotype" w:hAnsi="Palatino Linotype"/>
        </w:rPr>
        <w:t xml:space="preserve">esta Ponencia considera </w:t>
      </w:r>
      <w:r w:rsidR="00E02270" w:rsidRPr="00954571">
        <w:rPr>
          <w:rFonts w:ascii="Palatino Linotype" w:hAnsi="Palatino Linotype"/>
        </w:rPr>
        <w:t xml:space="preserve">pertinente analizar las solicitudes correspondientes a </w:t>
      </w:r>
      <w:r w:rsidR="00E9246A" w:rsidRPr="00954571">
        <w:rPr>
          <w:rFonts w:ascii="Palatino Linotype" w:hAnsi="Palatino Linotype"/>
        </w:rPr>
        <w:t>los Programas Anuales de Obra</w:t>
      </w:r>
      <w:r w:rsidR="009D1898" w:rsidRPr="00954571">
        <w:rPr>
          <w:rFonts w:ascii="Palatino Linotype" w:hAnsi="Palatino Linotype"/>
        </w:rPr>
        <w:t xml:space="preserve"> de los años 2017 y 2018,</w:t>
      </w:r>
      <w:r w:rsidR="00E9246A" w:rsidRPr="00954571">
        <w:rPr>
          <w:rFonts w:ascii="Palatino Linotype" w:hAnsi="Palatino Linotype"/>
        </w:rPr>
        <w:t xml:space="preserve"> </w:t>
      </w:r>
      <w:r w:rsidR="00E02270" w:rsidRPr="00954571">
        <w:rPr>
          <w:rFonts w:ascii="Palatino Linotype" w:hAnsi="Palatino Linotype"/>
        </w:rPr>
        <w:t xml:space="preserve">vislumbrándose que </w:t>
      </w:r>
      <w:r w:rsidR="00313EB2" w:rsidRPr="00954571">
        <w:rPr>
          <w:rFonts w:ascii="Palatino Linotype" w:hAnsi="Palatino Linotype"/>
        </w:rPr>
        <w:t xml:space="preserve">dicha información </w:t>
      </w:r>
      <w:r w:rsidR="008F2033" w:rsidRPr="00954571">
        <w:rPr>
          <w:rFonts w:ascii="Palatino Linotype" w:hAnsi="Palatino Linotype"/>
        </w:rPr>
        <w:t>debe ser considerada como información pública, en términos de</w:t>
      </w:r>
      <w:r w:rsidR="00E9246A" w:rsidRPr="00954571">
        <w:rPr>
          <w:rFonts w:ascii="Palatino Linotype" w:hAnsi="Palatino Linotype"/>
        </w:rPr>
        <w:t xml:space="preserve"> </w:t>
      </w:r>
      <w:r w:rsidR="008F2033" w:rsidRPr="00954571">
        <w:rPr>
          <w:rFonts w:ascii="Palatino Linotype" w:hAnsi="Palatino Linotype"/>
        </w:rPr>
        <w:t>l</w:t>
      </w:r>
      <w:r w:rsidR="00E9246A" w:rsidRPr="00954571">
        <w:rPr>
          <w:rFonts w:ascii="Palatino Linotype" w:hAnsi="Palatino Linotype"/>
        </w:rPr>
        <w:t>os</w:t>
      </w:r>
      <w:r w:rsidR="008F2033" w:rsidRPr="00954571">
        <w:rPr>
          <w:rFonts w:ascii="Palatino Linotype" w:hAnsi="Palatino Linotype"/>
        </w:rPr>
        <w:t xml:space="preserve"> artículo</w:t>
      </w:r>
      <w:r w:rsidR="00E9246A" w:rsidRPr="00954571">
        <w:rPr>
          <w:rFonts w:ascii="Palatino Linotype" w:hAnsi="Palatino Linotype"/>
        </w:rPr>
        <w:t>s</w:t>
      </w:r>
      <w:r w:rsidR="008F2033" w:rsidRPr="00954571">
        <w:rPr>
          <w:rFonts w:ascii="Palatino Linotype" w:hAnsi="Palatino Linotype"/>
        </w:rPr>
        <w:t xml:space="preserve"> </w:t>
      </w:r>
      <w:r w:rsidR="00025C32" w:rsidRPr="00954571">
        <w:rPr>
          <w:rFonts w:ascii="Palatino Linotype" w:hAnsi="Palatino Linotype"/>
        </w:rPr>
        <w:t>4,</w:t>
      </w:r>
      <w:r w:rsidR="00E9246A" w:rsidRPr="00954571">
        <w:rPr>
          <w:rFonts w:ascii="Palatino Linotype" w:hAnsi="Palatino Linotype"/>
        </w:rPr>
        <w:t xml:space="preserve"> </w:t>
      </w:r>
      <w:r w:rsidR="008F2033" w:rsidRPr="00954571">
        <w:rPr>
          <w:rFonts w:ascii="Palatino Linotype" w:hAnsi="Palatino Linotype"/>
        </w:rPr>
        <w:t xml:space="preserve">12 </w:t>
      </w:r>
      <w:r w:rsidR="00025C32" w:rsidRPr="00954571">
        <w:rPr>
          <w:rFonts w:ascii="Palatino Linotype" w:hAnsi="Palatino Linotype"/>
        </w:rPr>
        <w:t xml:space="preserve">y 23 </w:t>
      </w:r>
      <w:r w:rsidR="008F2033" w:rsidRPr="00954571">
        <w:rPr>
          <w:rFonts w:ascii="Palatino Linotype" w:hAnsi="Palatino Linotype"/>
        </w:rPr>
        <w:t xml:space="preserve">de la Ley de Transparencia y Acceso a la Información Pública del Estado de México y Municipios, ya que </w:t>
      </w:r>
      <w:r w:rsidR="00025C32" w:rsidRPr="00954571">
        <w:rPr>
          <w:rFonts w:ascii="Palatino Linotype" w:hAnsi="Palatino Linotype"/>
        </w:rPr>
        <w:t>conforme a dicho</w:t>
      </w:r>
      <w:r w:rsidR="001A2152" w:rsidRPr="00954571">
        <w:rPr>
          <w:rFonts w:ascii="Palatino Linotype" w:hAnsi="Palatino Linotype"/>
        </w:rPr>
        <w:t>s</w:t>
      </w:r>
      <w:r w:rsidR="00025C32" w:rsidRPr="00954571">
        <w:rPr>
          <w:rFonts w:ascii="Palatino Linotype" w:hAnsi="Palatino Linotype"/>
        </w:rPr>
        <w:t xml:space="preserve"> preceptos los Sujetos Obligados proporcionarán la información pública que se les requiera y que obre en sus archivos en el estado en que ésta se encuentre, </w:t>
      </w:r>
      <w:r w:rsidR="00E02270" w:rsidRPr="00954571">
        <w:rPr>
          <w:rFonts w:ascii="Palatino Linotype" w:hAnsi="Palatino Linotype"/>
        </w:rPr>
        <w:t xml:space="preserve">además </w:t>
      </w:r>
      <w:r w:rsidR="00025C32" w:rsidRPr="00954571">
        <w:rPr>
          <w:rFonts w:ascii="Palatino Linotype" w:hAnsi="Palatino Linotype"/>
        </w:rPr>
        <w:t xml:space="preserve">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w:t>
      </w:r>
      <w:r w:rsidR="00E02270" w:rsidRPr="00954571">
        <w:rPr>
          <w:rFonts w:ascii="Palatino Linotype" w:hAnsi="Palatino Linotype"/>
        </w:rPr>
        <w:t xml:space="preserve">Ley General de </w:t>
      </w:r>
      <w:r w:rsidR="00E02270" w:rsidRPr="00954571">
        <w:rPr>
          <w:rFonts w:ascii="Palatino Linotype" w:hAnsi="Palatino Linotype"/>
        </w:rPr>
        <w:lastRenderedPageBreak/>
        <w:t>Transparencia y Acceso a la Información Pública</w:t>
      </w:r>
      <w:r w:rsidR="00025C32" w:rsidRPr="00954571">
        <w:rPr>
          <w:rFonts w:ascii="Palatino Linotype" w:hAnsi="Palatino Linotype"/>
        </w:rPr>
        <w:t xml:space="preserve">, la </w:t>
      </w:r>
      <w:r w:rsidR="00025C32" w:rsidRPr="00954571">
        <w:rPr>
          <w:rFonts w:ascii="Palatino Linotype" w:hAnsi="Palatino Linotype" w:cs="Arial"/>
        </w:rPr>
        <w:t>Ley de Transparencia y Acceso a la Información Pública del Estado de México y Municipios</w:t>
      </w:r>
      <w:r w:rsidR="00025C32" w:rsidRPr="00954571">
        <w:rPr>
          <w:rFonts w:ascii="Palatino Linotype" w:hAnsi="Palatino Linotype"/>
        </w:rPr>
        <w:t xml:space="preserve"> y demás disposiciones de la materia, privilegiando el principio de máxima publicidad de la información, más aún cuando </w:t>
      </w:r>
      <w:r w:rsidR="008F2033" w:rsidRPr="00954571">
        <w:rPr>
          <w:rFonts w:ascii="Palatino Linotype" w:hAnsi="Palatino Linotype"/>
        </w:rPr>
        <w:t xml:space="preserve">se trata del uso y destino que se da al presupuesto otorgado a </w:t>
      </w:r>
      <w:r w:rsidR="00025C32" w:rsidRPr="00954571">
        <w:rPr>
          <w:rFonts w:ascii="Palatino Linotype" w:hAnsi="Palatino Linotype"/>
        </w:rPr>
        <w:t>dichos Sujetos Obligados, tal y como se desprende de la literalidad de los preceptos legales citados, que señalan:</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rPr>
        <w:t>“Artículo 4.</w:t>
      </w:r>
      <w:r w:rsidRPr="00954571">
        <w:rPr>
          <w:rFonts w:ascii="Palatino Linotype" w:hAnsi="Palatino Linotype" w:cs="Arial"/>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u w:val="single"/>
        </w:rPr>
        <w:t>Toda la información generada, obtenida, adquirida, transformada, administrada o en posesión de los sujetos obligados es pública y accesible de manera permanente a cualquier persona</w:t>
      </w:r>
      <w:r w:rsidRPr="00954571">
        <w:rPr>
          <w:rFonts w:ascii="Palatino Linotype" w:hAnsi="Palatino Linotype" w:cs="Arial"/>
          <w:bCs/>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Los sujetos obligados deben poner en práctica, políticas y programas de acceso a la información que se apeguen a criterios de publicidad, veracidad, oportunidad, precisión y suficiencia en beneficio de los solicitantes.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rPr>
        <w:t>Artículo 12.</w:t>
      </w:r>
      <w:r w:rsidRPr="00954571">
        <w:rPr>
          <w:rFonts w:ascii="Palatino Linotype" w:hAnsi="Palatino Linotype" w:cs="Arial"/>
          <w:bCs/>
          <w:i/>
          <w:sz w:val="22"/>
          <w:szCs w:val="22"/>
        </w:rPr>
        <w:t xml:space="preserve"> Quienes generen, recopilen, administren, manejen, procesen, archiven o conserven información pública serán responsables de la misma en los términos de las disposiciones jurídicas aplicables.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u w:val="single"/>
        </w:rPr>
        <w:t>Los sujetos obligados sólo proporcionarán la información pública que se les requiera y que obre en sus archivos y en el estado en que ésta se encuentre</w:t>
      </w:r>
      <w:r w:rsidRPr="00954571">
        <w:rPr>
          <w:rFonts w:ascii="Palatino Linotype" w:hAnsi="Palatino Linotype" w:cs="Arial"/>
          <w:bCs/>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
          <w:bCs/>
          <w:i/>
          <w:sz w:val="22"/>
          <w:szCs w:val="22"/>
        </w:rPr>
        <w:t>Artículo 23.</w:t>
      </w:r>
      <w:r w:rsidRPr="00954571">
        <w:rPr>
          <w:rFonts w:ascii="Palatino Linotype" w:hAnsi="Palatino Linotype" w:cs="Arial"/>
          <w:bCs/>
          <w:i/>
          <w:sz w:val="22"/>
          <w:szCs w:val="22"/>
        </w:rPr>
        <w:t xml:space="preserve"> </w:t>
      </w:r>
      <w:r w:rsidRPr="00954571">
        <w:rPr>
          <w:rFonts w:ascii="Palatino Linotype" w:hAnsi="Palatino Linotype" w:cs="Arial"/>
          <w:b/>
          <w:bCs/>
          <w:i/>
          <w:sz w:val="22"/>
          <w:szCs w:val="22"/>
          <w:u w:val="single"/>
        </w:rPr>
        <w:t>Son sujetos obligados a transparentar y permitir el acceso a su información y proteger los datos personales que obren en su poder</w:t>
      </w:r>
      <w:r w:rsidRPr="00954571">
        <w:rPr>
          <w:rFonts w:ascii="Palatino Linotype" w:hAnsi="Palatino Linotype" w:cs="Arial"/>
          <w:bCs/>
          <w:i/>
          <w:sz w:val="22"/>
          <w:szCs w:val="22"/>
        </w:rPr>
        <w:t>:</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lastRenderedPageBreak/>
        <w:t>I. El Poder Ejecutivo del Estado de México, las dependencias, organismos auxiliares, órganos, entidades, fideicomisos y fondos públicos, así como la Procuraduría General de Justicia;</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II. El Poder Legislativo del Estado, los organismos, órganos y entidades de la Legislatura y sus dependencias;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III. El Poder Judicial, sus organismos, órganos y entidades, así como el Consejo de la Judicatura del Estado;</w:t>
      </w:r>
    </w:p>
    <w:p w:rsidR="00025C32" w:rsidRPr="00954571" w:rsidRDefault="00025C32" w:rsidP="00025C32">
      <w:pPr>
        <w:tabs>
          <w:tab w:val="left" w:pos="709"/>
        </w:tabs>
        <w:spacing w:before="240" w:after="240"/>
        <w:ind w:left="851" w:right="899"/>
        <w:jc w:val="both"/>
        <w:rPr>
          <w:rFonts w:ascii="Palatino Linotype" w:hAnsi="Palatino Linotype" w:cs="Arial"/>
          <w:b/>
          <w:bCs/>
          <w:i/>
          <w:sz w:val="22"/>
          <w:szCs w:val="22"/>
          <w:u w:val="single"/>
        </w:rPr>
      </w:pPr>
      <w:r w:rsidRPr="00954571">
        <w:rPr>
          <w:rFonts w:ascii="Palatino Linotype" w:hAnsi="Palatino Linotype" w:cs="Arial"/>
          <w:b/>
          <w:bCs/>
          <w:i/>
          <w:sz w:val="22"/>
          <w:szCs w:val="22"/>
          <w:u w:val="single"/>
        </w:rPr>
        <w:t>IV. Los ayuntamientos y las dependencias, organismos, órganos y entidades de la administración municipal;</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V. Los órganos autónomos;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VI. Los tribunales administrativos y autoridades jurisdiccionales en materia laboral;</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VII. Los partidos políticos y agrupaciones políticas, en los términos de las disposiciones aplicables;</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VIII. Los fideicomisos y fondos públicos que cuenten con financiamiento público, parcial o total, o con participación de entidades de gobierno;</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IX. Los sindicatos que reciban y/o ejerzan recursos públicos en el ámbito estatal y municipal;</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X. Cualquier persona física o jurídico colectiva que reciba y ejerza recursos públicos en el ámbito estatal o municipal; y</w:t>
      </w:r>
    </w:p>
    <w:p w:rsidR="00025C32" w:rsidRPr="00954571" w:rsidRDefault="00025C32" w:rsidP="00025C32">
      <w:pPr>
        <w:tabs>
          <w:tab w:val="left" w:pos="709"/>
        </w:tabs>
        <w:spacing w:before="240" w:after="240"/>
        <w:ind w:left="851" w:right="899"/>
        <w:jc w:val="both"/>
        <w:rPr>
          <w:rFonts w:ascii="Palatino Linotype" w:hAnsi="Palatino Linotype" w:cs="Arial"/>
          <w:bCs/>
          <w:i/>
          <w:sz w:val="22"/>
          <w:szCs w:val="22"/>
        </w:rPr>
      </w:pPr>
      <w:r w:rsidRPr="00954571">
        <w:rPr>
          <w:rFonts w:ascii="Palatino Linotype" w:hAnsi="Palatino Linotype" w:cs="Arial"/>
          <w:bCs/>
          <w:i/>
          <w:sz w:val="22"/>
          <w:szCs w:val="22"/>
        </w:rPr>
        <w:t>XI. Cualquier otra autoridad, entidad, órgano u organismo de los poderes estatal o municipal, que reciba recursos públicos.</w:t>
      </w:r>
    </w:p>
    <w:p w:rsidR="00025C32" w:rsidRPr="00954571" w:rsidRDefault="00025C32" w:rsidP="00025C32">
      <w:pPr>
        <w:tabs>
          <w:tab w:val="left" w:pos="709"/>
        </w:tabs>
        <w:spacing w:before="240" w:after="240"/>
        <w:ind w:left="851" w:right="899"/>
        <w:jc w:val="both"/>
        <w:rPr>
          <w:rFonts w:ascii="Palatino Linotype" w:hAnsi="Palatino Linotype" w:cs="Arial"/>
          <w:b/>
          <w:bCs/>
          <w:i/>
          <w:sz w:val="22"/>
          <w:szCs w:val="22"/>
          <w:u w:val="single"/>
        </w:rPr>
      </w:pPr>
      <w:r w:rsidRPr="00954571">
        <w:rPr>
          <w:rFonts w:ascii="Palatino Linotype" w:hAnsi="Palatino Linotype" w:cs="Arial"/>
          <w:b/>
          <w:bCs/>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25C32" w:rsidRPr="00954571" w:rsidRDefault="00025C32" w:rsidP="00025C32">
      <w:pPr>
        <w:tabs>
          <w:tab w:val="left" w:pos="709"/>
        </w:tabs>
        <w:spacing w:before="240" w:after="240"/>
        <w:ind w:left="851" w:right="899"/>
        <w:jc w:val="both"/>
        <w:rPr>
          <w:rFonts w:ascii="Palatino Linotype" w:hAnsi="Palatino Linotype" w:cs="Arial"/>
          <w:b/>
          <w:bCs/>
          <w:i/>
          <w:sz w:val="22"/>
          <w:szCs w:val="22"/>
        </w:rPr>
      </w:pPr>
      <w:r w:rsidRPr="00954571">
        <w:rPr>
          <w:rFonts w:ascii="Palatino Linotype" w:hAnsi="Palatino Linotype" w:cs="Arial"/>
          <w:bCs/>
          <w:i/>
          <w:sz w:val="22"/>
          <w:szCs w:val="22"/>
        </w:rPr>
        <w:t>Los servidores públicos deberán transparentar sus acciones así como garantizar y respetar el derecho de acceso a la información pública.</w:t>
      </w:r>
      <w:r w:rsidRPr="00954571">
        <w:rPr>
          <w:rFonts w:ascii="Palatino Linotype" w:hAnsi="Palatino Linotype" w:cs="Arial"/>
          <w:b/>
          <w:bCs/>
          <w:i/>
          <w:sz w:val="22"/>
          <w:szCs w:val="22"/>
        </w:rPr>
        <w:t>”</w:t>
      </w:r>
    </w:p>
    <w:p w:rsidR="009C04C4" w:rsidRPr="00954571" w:rsidRDefault="008F2033" w:rsidP="009C04C4">
      <w:pPr>
        <w:spacing w:before="240" w:after="240" w:line="360" w:lineRule="auto"/>
        <w:jc w:val="both"/>
        <w:rPr>
          <w:rFonts w:ascii="Palatino Linotype" w:hAnsi="Palatino Linotype" w:cs="Arial"/>
          <w:szCs w:val="20"/>
        </w:rPr>
      </w:pPr>
      <w:r w:rsidRPr="00954571">
        <w:rPr>
          <w:rFonts w:ascii="Palatino Linotype" w:hAnsi="Palatino Linotype" w:cs="Arial"/>
          <w:szCs w:val="20"/>
        </w:rPr>
        <w:lastRenderedPageBreak/>
        <w:t xml:space="preserve">En efecto, </w:t>
      </w:r>
      <w:r w:rsidRPr="00954571">
        <w:rPr>
          <w:rFonts w:ascii="Palatino Linotype" w:hAnsi="Palatino Linotype" w:cs="Arial"/>
          <w:b/>
          <w:szCs w:val="20"/>
        </w:rPr>
        <w:t xml:space="preserve">EL SUJETO OBLIGADO </w:t>
      </w:r>
      <w:r w:rsidRPr="00954571">
        <w:rPr>
          <w:rFonts w:ascii="Palatino Linotype" w:hAnsi="Palatino Linotype" w:cs="Arial"/>
          <w:szCs w:val="20"/>
        </w:rPr>
        <w:t xml:space="preserve">tiene la obligación de </w:t>
      </w:r>
      <w:r w:rsidR="00313EB2" w:rsidRPr="00954571">
        <w:rPr>
          <w:rFonts w:ascii="Palatino Linotype" w:hAnsi="Palatino Linotype" w:cs="Arial"/>
          <w:szCs w:val="20"/>
        </w:rPr>
        <w:t xml:space="preserve">enviar al </w:t>
      </w:r>
      <w:r w:rsidR="00EE658E" w:rsidRPr="00954571">
        <w:rPr>
          <w:rFonts w:ascii="Palatino Linotype" w:hAnsi="Palatino Linotype" w:cs="Arial"/>
          <w:szCs w:val="20"/>
        </w:rPr>
        <w:t xml:space="preserve">Órgano </w:t>
      </w:r>
      <w:r w:rsidR="00313EB2" w:rsidRPr="00954571">
        <w:rPr>
          <w:rFonts w:ascii="Palatino Linotype" w:hAnsi="Palatino Linotype" w:cs="Arial"/>
          <w:szCs w:val="20"/>
        </w:rPr>
        <w:t>S</w:t>
      </w:r>
      <w:r w:rsidR="00EE658E" w:rsidRPr="00954571">
        <w:rPr>
          <w:rFonts w:ascii="Palatino Linotype" w:hAnsi="Palatino Linotype" w:cs="Arial"/>
          <w:szCs w:val="20"/>
        </w:rPr>
        <w:t xml:space="preserve">uperior de </w:t>
      </w:r>
      <w:r w:rsidR="00313EB2" w:rsidRPr="00954571">
        <w:rPr>
          <w:rFonts w:ascii="Palatino Linotype" w:hAnsi="Palatino Linotype" w:cs="Arial"/>
          <w:szCs w:val="20"/>
        </w:rPr>
        <w:t>F</w:t>
      </w:r>
      <w:r w:rsidR="00EE658E" w:rsidRPr="00954571">
        <w:rPr>
          <w:rFonts w:ascii="Palatino Linotype" w:hAnsi="Palatino Linotype" w:cs="Arial"/>
          <w:szCs w:val="20"/>
        </w:rPr>
        <w:t xml:space="preserve">iscalización del </w:t>
      </w:r>
      <w:r w:rsidR="00313EB2" w:rsidRPr="00954571">
        <w:rPr>
          <w:rFonts w:ascii="Palatino Linotype" w:hAnsi="Palatino Linotype" w:cs="Arial"/>
          <w:szCs w:val="20"/>
        </w:rPr>
        <w:t>E</w:t>
      </w:r>
      <w:r w:rsidR="00EE658E" w:rsidRPr="00954571">
        <w:rPr>
          <w:rFonts w:ascii="Palatino Linotype" w:hAnsi="Palatino Linotype" w:cs="Arial"/>
          <w:szCs w:val="20"/>
        </w:rPr>
        <w:t xml:space="preserve">stado de </w:t>
      </w:r>
      <w:r w:rsidR="00313EB2" w:rsidRPr="00954571">
        <w:rPr>
          <w:rFonts w:ascii="Palatino Linotype" w:hAnsi="Palatino Linotype" w:cs="Arial"/>
          <w:szCs w:val="20"/>
        </w:rPr>
        <w:t>M</w:t>
      </w:r>
      <w:r w:rsidR="00EE658E" w:rsidRPr="00954571">
        <w:rPr>
          <w:rFonts w:ascii="Palatino Linotype" w:hAnsi="Palatino Linotype" w:cs="Arial"/>
          <w:szCs w:val="20"/>
        </w:rPr>
        <w:t>éxico,</w:t>
      </w:r>
      <w:r w:rsidR="00313EB2" w:rsidRPr="00954571">
        <w:rPr>
          <w:rFonts w:ascii="Palatino Linotype" w:hAnsi="Palatino Linotype" w:cs="Arial"/>
          <w:szCs w:val="20"/>
        </w:rPr>
        <w:t xml:space="preserve"> el Programa Anual de Obras conforme a lo siguiente:</w:t>
      </w:r>
    </w:p>
    <w:p w:rsidR="009C04C4" w:rsidRPr="00954571" w:rsidRDefault="00313EB2" w:rsidP="009C04C4">
      <w:pPr>
        <w:spacing w:before="240" w:after="240" w:line="360" w:lineRule="auto"/>
        <w:jc w:val="both"/>
        <w:rPr>
          <w:rFonts w:ascii="Palatino Linotype" w:hAnsi="Palatino Linotype"/>
        </w:rPr>
      </w:pPr>
      <w:r w:rsidRPr="00954571">
        <w:rPr>
          <w:rFonts w:ascii="Palatino Linotype" w:hAnsi="Palatino Linotype"/>
        </w:rPr>
        <w:t>E</w:t>
      </w:r>
      <w:r w:rsidR="009C04C4" w:rsidRPr="00954571">
        <w:rPr>
          <w:rFonts w:ascii="Palatino Linotype" w:hAnsi="Palatino Linotype"/>
        </w:rPr>
        <w:t xml:space="preserve">l </w:t>
      </w:r>
      <w:r w:rsidRPr="00954571">
        <w:rPr>
          <w:rFonts w:ascii="Palatino Linotype" w:hAnsi="Palatino Linotype"/>
        </w:rPr>
        <w:t>Programa Anual de Obras</w:t>
      </w:r>
      <w:r w:rsidR="009C04C4" w:rsidRPr="00954571">
        <w:rPr>
          <w:rFonts w:ascii="Palatino Linotype" w:hAnsi="Palatino Linotype"/>
        </w:rPr>
        <w:t xml:space="preserve"> trata del uso y destino que se da al presupuesto otorgado a cada Municipio para desarrollar la función pública que les fue encomendada, situación que podemos dilucidar de lo dispuesto por el artículo 26</w:t>
      </w:r>
      <w:r w:rsidR="00681714" w:rsidRPr="00954571">
        <w:rPr>
          <w:rFonts w:ascii="Palatino Linotype" w:hAnsi="Palatino Linotype"/>
        </w:rPr>
        <w:t>, inciso A</w:t>
      </w:r>
      <w:r w:rsidR="009C04C4" w:rsidRPr="00954571">
        <w:rPr>
          <w:rFonts w:ascii="Palatino Linotype" w:hAnsi="Palatino Linotype"/>
        </w:rPr>
        <w:t xml:space="preserve"> de la Constitución Política de los Estados Unidos Mexicanos, que con relación a los programas dispone lo siguiente:</w:t>
      </w:r>
    </w:p>
    <w:p w:rsidR="009C04C4" w:rsidRPr="00954571" w:rsidRDefault="009C04C4" w:rsidP="009C04C4">
      <w:pPr>
        <w:spacing w:before="120" w:after="120"/>
        <w:ind w:left="851" w:right="902"/>
        <w:jc w:val="both"/>
        <w:rPr>
          <w:rFonts w:ascii="Palatino Linotype" w:hAnsi="Palatino Linotype" w:cs="Arial"/>
          <w:i/>
          <w:sz w:val="22"/>
          <w:szCs w:val="22"/>
        </w:rPr>
      </w:pPr>
      <w:r w:rsidRPr="00954571">
        <w:rPr>
          <w:rFonts w:ascii="Palatino Linotype" w:hAnsi="Palatino Linotype" w:cs="Arial"/>
          <w:b/>
          <w:i/>
          <w:sz w:val="22"/>
          <w:szCs w:val="22"/>
        </w:rPr>
        <w:t>“Artículo 26.</w:t>
      </w:r>
      <w:r w:rsidRPr="00954571">
        <w:rPr>
          <w:rFonts w:ascii="Palatino Linotype" w:hAnsi="Palatino Linotype" w:cs="Arial"/>
          <w:i/>
          <w:sz w:val="22"/>
          <w:szCs w:val="22"/>
        </w:rPr>
        <w:t xml:space="preserve"> </w:t>
      </w:r>
    </w:p>
    <w:p w:rsidR="0068171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b/>
          <w:i/>
          <w:sz w:val="22"/>
          <w:szCs w:val="22"/>
        </w:rPr>
        <w:t>A.</w:t>
      </w:r>
      <w:r w:rsidRPr="00954571">
        <w:rPr>
          <w:rFonts w:ascii="Palatino Linotype" w:hAnsi="Palatino Linotype" w:cs="Arial"/>
          <w:i/>
          <w:sz w:val="22"/>
          <w:szCs w:val="22"/>
        </w:rPr>
        <w:t xml:space="preserve"> 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rsidR="0068171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Párrafo reformado DOF 05-06-2013</w:t>
      </w:r>
    </w:p>
    <w:p w:rsidR="00681714" w:rsidRPr="00954571" w:rsidRDefault="00681714" w:rsidP="00681714">
      <w:pPr>
        <w:spacing w:before="120" w:after="120"/>
        <w:ind w:left="851" w:right="902"/>
        <w:jc w:val="both"/>
        <w:rPr>
          <w:rFonts w:ascii="Palatino Linotype" w:hAnsi="Palatino Linotype" w:cs="Arial"/>
          <w:b/>
          <w:i/>
          <w:sz w:val="22"/>
          <w:szCs w:val="22"/>
          <w:u w:val="single"/>
        </w:rPr>
      </w:pPr>
      <w:r w:rsidRPr="00954571">
        <w:rPr>
          <w:rFonts w:ascii="Palatino Linotype" w:hAnsi="Palatino Linotype" w:cs="Arial"/>
          <w:b/>
          <w:i/>
          <w:sz w:val="22"/>
          <w:szCs w:val="22"/>
          <w:u w:val="single"/>
        </w:rPr>
        <w:t>Los fines del proyecto nacional contenidos en esta Constitución determinarán los objetivos de la planeación. La planeación será democrática y deliberativa. Mediante los mecanismos de participación que establezca la ley, recogerá las aspiraciones y demandas de la sociedad para incorporarlas al plan y los programas de desarrollo.</w:t>
      </w:r>
    </w:p>
    <w:p w:rsidR="0068171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Habrá un plan nacional de desarrollo al que se sujetarán obligatoriamente los programas de la Administración Pública Federal.</w:t>
      </w:r>
    </w:p>
    <w:p w:rsidR="0068171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Párrafo reformado DOF 10-02-2014</w:t>
      </w:r>
    </w:p>
    <w:p w:rsidR="0068171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 xml:space="preserve">La ley facultará al Ejecutivo para que establezca los procedimientos de participación y consulta popular en el sistema nacional de planeación democrática, y los criterios para la formulación, instrumentación, control y evaluación del plan y los programas de desarrollo. Asimismo, determinará los órganos responsables del proceso de planeación y las bases para que el Ejecutivo Federal coordine mediante convenios con los gobiernos de las entidades federativas e induzca y concierte con los particulares las acciones a realizar para su elaboración y ejecución. El plan nacional de desarrollo </w:t>
      </w:r>
      <w:r w:rsidRPr="00954571">
        <w:rPr>
          <w:rFonts w:ascii="Palatino Linotype" w:hAnsi="Palatino Linotype" w:cs="Arial"/>
          <w:i/>
          <w:sz w:val="22"/>
          <w:szCs w:val="22"/>
        </w:rPr>
        <w:lastRenderedPageBreak/>
        <w:t>considerará la continuidad y adaptaciones necesarias de la política nacional para el desarrollo industrial, con vertientes sectoriales y regionales.</w:t>
      </w:r>
    </w:p>
    <w:p w:rsidR="009C04C4" w:rsidRPr="00954571" w:rsidRDefault="00681714" w:rsidP="00681714">
      <w:pPr>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En el sistema de planeación democrática y deliberativa, el Congreso de la Unión tendrá la intervención que señale la ley.</w:t>
      </w:r>
      <w:r w:rsidR="009C04C4" w:rsidRPr="00954571">
        <w:rPr>
          <w:rFonts w:ascii="Palatino Linotype" w:hAnsi="Palatino Linotype" w:cs="Arial"/>
          <w:b/>
          <w:i/>
          <w:sz w:val="22"/>
          <w:szCs w:val="22"/>
        </w:rPr>
        <w:t>”</w:t>
      </w:r>
    </w:p>
    <w:p w:rsidR="009C04C4" w:rsidRPr="00954571" w:rsidRDefault="009C04C4" w:rsidP="009C04C4">
      <w:pPr>
        <w:spacing w:before="240" w:after="240" w:line="360" w:lineRule="auto"/>
        <w:jc w:val="both"/>
        <w:rPr>
          <w:rFonts w:ascii="Palatino Linotype" w:hAnsi="Palatino Linotype"/>
        </w:rPr>
      </w:pPr>
      <w:r w:rsidRPr="00954571">
        <w:rPr>
          <w:rFonts w:ascii="Palatino Linotype" w:hAnsi="Palatino Linotype"/>
        </w:rPr>
        <w:t xml:space="preserve">Conforme al precepto anterior, tenemos que el Estado debe organizar un Sistema de Planeación Democrática, constituido por un conjunto de programas que se establecen entre diversas Dependencias, órdenes de gobierno y las agrupaciones e individuos de la sociedad civil; dichas relaciones se </w:t>
      </w:r>
      <w:r w:rsidR="00681714" w:rsidRPr="00954571">
        <w:rPr>
          <w:rFonts w:ascii="Palatino Linotype" w:hAnsi="Palatino Linotype"/>
        </w:rPr>
        <w:t>realizan</w:t>
      </w:r>
      <w:r w:rsidRPr="00954571">
        <w:rPr>
          <w:rFonts w:ascii="Palatino Linotype" w:hAnsi="Palatino Linotype"/>
        </w:rPr>
        <w:t xml:space="preserve"> conforme a los principios básicos establecidos en el artículo 2</w:t>
      </w:r>
      <w:r w:rsidR="00EE658E" w:rsidRPr="00954571">
        <w:rPr>
          <w:rFonts w:ascii="Palatino Linotype" w:hAnsi="Palatino Linotype"/>
        </w:rPr>
        <w:t>,</w:t>
      </w:r>
      <w:r w:rsidRPr="00954571">
        <w:rPr>
          <w:rFonts w:ascii="Palatino Linotype" w:hAnsi="Palatino Linotype"/>
        </w:rPr>
        <w:t xml:space="preserve"> fracciones I y V de la Ley de Planeación, que a la letra dice:</w:t>
      </w:r>
    </w:p>
    <w:p w:rsidR="00680432" w:rsidRPr="00954571" w:rsidRDefault="009C04C4"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b/>
          <w:i/>
          <w:sz w:val="22"/>
          <w:szCs w:val="22"/>
        </w:rPr>
        <w:t>“</w:t>
      </w:r>
      <w:r w:rsidR="00680432" w:rsidRPr="00954571">
        <w:rPr>
          <w:rFonts w:ascii="Palatino Linotype" w:hAnsi="Palatino Linotype" w:cs="Arial"/>
          <w:b/>
          <w:i/>
          <w:sz w:val="22"/>
          <w:szCs w:val="22"/>
        </w:rPr>
        <w:t>Artículo 2o.-</w:t>
      </w:r>
      <w:r w:rsidR="00680432" w:rsidRPr="00954571">
        <w:rPr>
          <w:rFonts w:ascii="Palatino Linotype" w:hAnsi="Palatino Linotype" w:cs="Arial"/>
          <w:i/>
          <w:sz w:val="22"/>
          <w:szCs w:val="22"/>
        </w:rPr>
        <w:t xml:space="preserve"> </w:t>
      </w:r>
      <w:r w:rsidR="00680432" w:rsidRPr="00954571">
        <w:rPr>
          <w:rFonts w:ascii="Palatino Linotype" w:hAnsi="Palatino Linotype" w:cs="Arial"/>
          <w:b/>
          <w:i/>
          <w:sz w:val="22"/>
          <w:szCs w:val="22"/>
          <w:u w:val="single"/>
        </w:rPr>
        <w:t>La planeación deberá llevarse a cabo como un medio para el eficaz desempeño de la responsabilidad del Estado sobre el desarrollo equitativo, incluyente, integral, sustentable y sostenible del país</w:t>
      </w:r>
      <w:r w:rsidR="00680432" w:rsidRPr="00954571">
        <w:rPr>
          <w:rFonts w:ascii="Palatino Linotype" w:hAnsi="Palatino Linotype" w:cs="Arial"/>
          <w:i/>
          <w:sz w:val="22"/>
          <w:szCs w:val="22"/>
        </w:rPr>
        <w:t>, con perspectiva de interculturalidad y de género, y deberá tender a la consecución de los fines y objetivos políticos, sociales, culturales, ambientales y económicos contenidos en la Constitución Política de los Estados Unidos Mexicanos. Para ello, estará basada en los siguientes principios:</w:t>
      </w:r>
    </w:p>
    <w:p w:rsidR="00680432" w:rsidRPr="00954571" w:rsidRDefault="00680432" w:rsidP="00680432">
      <w:pPr>
        <w:pStyle w:val="texto0"/>
        <w:spacing w:before="120" w:after="120"/>
        <w:ind w:left="851" w:right="899" w:firstLine="0"/>
        <w:rPr>
          <w:rFonts w:ascii="Palatino Linotype" w:hAnsi="Palatino Linotype" w:cs="Arial"/>
          <w:b/>
          <w:i/>
          <w:sz w:val="22"/>
          <w:szCs w:val="22"/>
          <w:u w:val="single"/>
        </w:rPr>
      </w:pPr>
      <w:r w:rsidRPr="00954571">
        <w:rPr>
          <w:rFonts w:ascii="Palatino Linotype" w:hAnsi="Palatino Linotype" w:cs="Arial"/>
          <w:b/>
          <w:i/>
          <w:sz w:val="22"/>
          <w:szCs w:val="22"/>
          <w:u w:val="single"/>
        </w:rPr>
        <w:t>I.- El fortalecimiento de la soberanía, la independencia y autodeterminación nacionales, en lo político, lo económico y lo cultural;</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II.- La preservación y el perfeccionamiento del régimen representativo, democrático, laico y federal que la Constitución establece; y la consolidación de la democracia como sistema de vida, fundado en el constante mejoramiento económico, social y cultural del pueblo en un medio ambiente sano;</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Fracción reformada DOF 16-02-2018</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III.- La igualdad de derechos entre las personas, la no discriminación, la atención de las necesidades básicas de la población y la mejoría, en todos los aspectos de la calidad de la vida, para lograr una sociedad más igualitaria, garantizando un ambiente adecuado para el desarrollo de la población;</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Fracción reformada DOF 23-05-2002, 20-06-2011, 16-02-2018</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IV.- Las obligaciones del Estado de promover, respetar, proteger y garantizar los derechos humanos reconocidos en la Constitución y en los tratados internacionales de los que el Estado Mexicano sea parte;</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lastRenderedPageBreak/>
        <w:t>Fracción reformada DOF 27-01-2012, 16-02-2018</w:t>
      </w:r>
    </w:p>
    <w:p w:rsidR="00680432" w:rsidRPr="00954571" w:rsidRDefault="00680432" w:rsidP="00680432">
      <w:pPr>
        <w:pStyle w:val="texto0"/>
        <w:spacing w:before="120" w:after="120"/>
        <w:ind w:left="851" w:right="899" w:firstLine="0"/>
        <w:rPr>
          <w:rFonts w:ascii="Palatino Linotype" w:hAnsi="Palatino Linotype" w:cs="Arial"/>
          <w:b/>
          <w:i/>
          <w:sz w:val="22"/>
          <w:szCs w:val="22"/>
          <w:u w:val="single"/>
        </w:rPr>
      </w:pPr>
      <w:r w:rsidRPr="00954571">
        <w:rPr>
          <w:rFonts w:ascii="Palatino Linotype" w:hAnsi="Palatino Linotype" w:cs="Arial"/>
          <w:b/>
          <w:i/>
          <w:sz w:val="22"/>
          <w:szCs w:val="22"/>
          <w:u w:val="single"/>
        </w:rPr>
        <w:t>V.- El fortalecimiento del pacto federal y del Municipio libre, para lograr un desarrollo equilibrado del país, promoviendo la descentralización de la vida nacional;</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Fracción reformada DOF 20-06-2011</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VI.- El equilibrio de los factores de la producción, que proteja y promueva el empleo; en un marco de estabilidad económica y social;</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Fracción reformada DOF 20-06-2011, 27-01-2012</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VII.- La perspectiva de género, para garantizar la igualdad de oportunidades entre mujeres y hombres, y promover el adelanto de las mujeres mediante el acceso equitativo a los bienes, recursos y beneficios del desarrollo, y</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Fracción adicionada DOF 20-06-2011. Reformada DOF 27-01-2012</w:t>
      </w:r>
    </w:p>
    <w:p w:rsidR="009C04C4" w:rsidRPr="00954571" w:rsidRDefault="00680432" w:rsidP="00680432">
      <w:pPr>
        <w:pStyle w:val="texto0"/>
        <w:spacing w:before="120" w:after="120" w:line="240" w:lineRule="auto"/>
        <w:ind w:left="851" w:right="899" w:firstLine="0"/>
        <w:rPr>
          <w:rFonts w:ascii="Palatino Linotype" w:hAnsi="Palatino Linotype" w:cs="Arial"/>
          <w:b/>
          <w:i/>
          <w:sz w:val="22"/>
          <w:szCs w:val="22"/>
        </w:rPr>
      </w:pPr>
      <w:r w:rsidRPr="00954571">
        <w:rPr>
          <w:rFonts w:ascii="Palatino Linotype" w:hAnsi="Palatino Linotype" w:cs="Arial"/>
          <w:i/>
          <w:sz w:val="22"/>
          <w:szCs w:val="22"/>
        </w:rPr>
        <w:t>VIII.- La factibilidad cultural de las políticas públicas nacionales</w:t>
      </w:r>
      <w:r w:rsidR="009C04C4" w:rsidRPr="00954571">
        <w:rPr>
          <w:rFonts w:ascii="Palatino Linotype" w:hAnsi="Palatino Linotype" w:cs="Arial"/>
          <w:b/>
          <w:i/>
          <w:sz w:val="22"/>
          <w:szCs w:val="22"/>
        </w:rPr>
        <w:t>”</w:t>
      </w:r>
    </w:p>
    <w:p w:rsidR="00680432" w:rsidRPr="00954571" w:rsidRDefault="009C04C4" w:rsidP="009C04C4">
      <w:pPr>
        <w:autoSpaceDE w:val="0"/>
        <w:autoSpaceDN w:val="0"/>
        <w:adjustRightInd w:val="0"/>
        <w:spacing w:before="240" w:after="240" w:line="360" w:lineRule="auto"/>
        <w:ind w:right="51"/>
        <w:jc w:val="both"/>
        <w:rPr>
          <w:rFonts w:ascii="Palatino Linotype" w:hAnsi="Palatino Linotype" w:cs="Arial"/>
          <w:lang w:val="es-MX" w:eastAsia="es-MX"/>
        </w:rPr>
      </w:pPr>
      <w:r w:rsidRPr="00954571">
        <w:rPr>
          <w:rFonts w:ascii="Palatino Linotype" w:hAnsi="Palatino Linotype" w:cs="Arial"/>
        </w:rPr>
        <w:t>Aunado a ello, la Constitución Política del Estado Libre y Soberano de México, establece en su artículo 139, que e</w:t>
      </w:r>
      <w:r w:rsidRPr="00954571">
        <w:rPr>
          <w:rFonts w:ascii="Palatino Linotype" w:hAnsi="Palatino Linotype" w:cs="Arial"/>
          <w:lang w:val="es-MX" w:eastAsia="es-MX"/>
        </w:rPr>
        <w:t>l Sistema Estatal de Planeación Democrática se integra por los planes y programas que formulen, entre otras, las Autoridades Municipales , siendo que los planes, programas y acciones que formulen y ejecuten éstos en las materias de su competencia, se sujetarán a las disposiciones legales aplicables y serán congruentes con los planes y programas federales, estatales, regionales y metropolitanos, en su caso</w:t>
      </w:r>
      <w:r w:rsidR="00680432" w:rsidRPr="00954571">
        <w:rPr>
          <w:rFonts w:ascii="Palatino Linotype" w:hAnsi="Palatino Linotype" w:cs="Arial"/>
          <w:lang w:val="es-MX" w:eastAsia="es-MX"/>
        </w:rPr>
        <w:t>, como se desprende de la literalidad del precepto legal en cita:</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b/>
          <w:i/>
          <w:sz w:val="22"/>
          <w:szCs w:val="22"/>
        </w:rPr>
        <w:t>“Artículo 139.-</w:t>
      </w:r>
      <w:r w:rsidRPr="00954571">
        <w:rPr>
          <w:rFonts w:ascii="Palatino Linotype" w:hAnsi="Palatino Linotype" w:cs="Arial"/>
          <w:i/>
          <w:sz w:val="22"/>
          <w:szCs w:val="22"/>
        </w:rPr>
        <w:t xml:space="preserve"> </w:t>
      </w:r>
      <w:r w:rsidRPr="00954571">
        <w:rPr>
          <w:rFonts w:ascii="Palatino Linotype" w:hAnsi="Palatino Linotype" w:cs="Arial"/>
          <w:b/>
          <w:i/>
          <w:sz w:val="22"/>
          <w:szCs w:val="22"/>
          <w:u w:val="single"/>
        </w:rPr>
        <w:t>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r w:rsidRPr="00954571">
        <w:rPr>
          <w:rFonts w:ascii="Palatino Linotype" w:hAnsi="Palatino Linotype" w:cs="Arial"/>
          <w:i/>
          <w:sz w:val="22"/>
          <w:szCs w:val="22"/>
        </w:rPr>
        <w:t>:</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 xml:space="preserve">l. El Sistema Estatal de Planeación Democrática se integra por los planes y programas que formulen las autoridades estatales y municipales y considerará en su proceso: El planteamiento de la problemática con base en la realidad objetiva, los </w:t>
      </w:r>
      <w:r w:rsidRPr="00954571">
        <w:rPr>
          <w:rFonts w:ascii="Palatino Linotype" w:hAnsi="Palatino Linotype" w:cs="Arial"/>
          <w:i/>
          <w:sz w:val="22"/>
          <w:szCs w:val="22"/>
        </w:rPr>
        <w:lastRenderedPageBreak/>
        <w:t>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rsidR="00680432" w:rsidRPr="00954571" w:rsidRDefault="00680432" w:rsidP="00680432">
      <w:pPr>
        <w:pStyle w:val="texto0"/>
        <w:spacing w:before="120" w:after="120"/>
        <w:ind w:left="851" w:right="899" w:firstLine="0"/>
        <w:rPr>
          <w:rFonts w:ascii="Palatino Linotype" w:hAnsi="Palatino Linotype" w:cs="Arial"/>
          <w:b/>
          <w:i/>
          <w:sz w:val="22"/>
          <w:szCs w:val="22"/>
          <w:u w:val="single"/>
        </w:rPr>
      </w:pPr>
      <w:r w:rsidRPr="00954571">
        <w:rPr>
          <w:rFonts w:ascii="Palatino Linotype" w:hAnsi="Palatino Linotype" w:cs="Arial"/>
          <w:b/>
          <w:i/>
          <w:sz w:val="22"/>
          <w:szCs w:val="22"/>
          <w:u w:val="single"/>
        </w:rPr>
        <w:t>Los planes, programas y acciones que formulen y ejecuten los ayuntamientos en las materias de su competencia, se sujetarán a las disposiciones legales</w:t>
      </w:r>
      <w:r w:rsidR="00D27B10" w:rsidRPr="00954571">
        <w:rPr>
          <w:rFonts w:ascii="Palatino Linotype" w:hAnsi="Palatino Linotype" w:cs="Arial"/>
          <w:b/>
          <w:i/>
          <w:sz w:val="22"/>
          <w:szCs w:val="22"/>
          <w:u w:val="single"/>
        </w:rPr>
        <w:t xml:space="preserve"> a</w:t>
      </w:r>
      <w:r w:rsidRPr="00954571">
        <w:rPr>
          <w:rFonts w:ascii="Palatino Linotype" w:hAnsi="Palatino Linotype" w:cs="Arial"/>
          <w:b/>
          <w:i/>
          <w:sz w:val="22"/>
          <w:szCs w:val="22"/>
          <w:u w:val="single"/>
        </w:rPr>
        <w:t>plicables y serán congruentes con los planes y programas federales, estatales,</w:t>
      </w:r>
      <w:r w:rsidR="00D27B10" w:rsidRPr="00954571">
        <w:rPr>
          <w:rFonts w:ascii="Palatino Linotype" w:hAnsi="Palatino Linotype" w:cs="Arial"/>
          <w:b/>
          <w:i/>
          <w:sz w:val="22"/>
          <w:szCs w:val="22"/>
          <w:u w:val="single"/>
        </w:rPr>
        <w:t xml:space="preserve"> </w:t>
      </w:r>
      <w:r w:rsidRPr="00954571">
        <w:rPr>
          <w:rFonts w:ascii="Palatino Linotype" w:hAnsi="Palatino Linotype" w:cs="Arial"/>
          <w:b/>
          <w:i/>
          <w:sz w:val="22"/>
          <w:szCs w:val="22"/>
          <w:u w:val="single"/>
        </w:rPr>
        <w:t>regionales y metropolitanos, en su caso.</w:t>
      </w:r>
    </w:p>
    <w:p w:rsidR="00680432"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Los ciudadanos del Estado, individualmente o a través de agrupaciones</w:t>
      </w:r>
      <w:r w:rsidR="00D27B10" w:rsidRPr="00954571">
        <w:rPr>
          <w:rFonts w:ascii="Palatino Linotype" w:hAnsi="Palatino Linotype" w:cs="Arial"/>
          <w:i/>
          <w:sz w:val="22"/>
          <w:szCs w:val="22"/>
        </w:rPr>
        <w:t xml:space="preserve"> </w:t>
      </w:r>
      <w:r w:rsidRPr="00954571">
        <w:rPr>
          <w:rFonts w:ascii="Palatino Linotype" w:hAnsi="Palatino Linotype" w:cs="Arial"/>
          <w:i/>
          <w:sz w:val="22"/>
          <w:szCs w:val="22"/>
        </w:rPr>
        <w:t>legalmente constituidas podrán participar en el proceso de planeación democrática</w:t>
      </w:r>
      <w:r w:rsidR="00D27B10" w:rsidRPr="00954571">
        <w:rPr>
          <w:rFonts w:ascii="Palatino Linotype" w:hAnsi="Palatino Linotype" w:cs="Arial"/>
          <w:i/>
          <w:sz w:val="22"/>
          <w:szCs w:val="22"/>
        </w:rPr>
        <w:t xml:space="preserve"> </w:t>
      </w:r>
      <w:r w:rsidRPr="00954571">
        <w:rPr>
          <w:rFonts w:ascii="Palatino Linotype" w:hAnsi="Palatino Linotype" w:cs="Arial"/>
          <w:i/>
          <w:sz w:val="22"/>
          <w:szCs w:val="22"/>
        </w:rPr>
        <w:t>en los términos establecidos por las leyes para la formulación de planes y</w:t>
      </w:r>
      <w:r w:rsidR="00D27B10" w:rsidRPr="00954571">
        <w:rPr>
          <w:rFonts w:ascii="Palatino Linotype" w:hAnsi="Palatino Linotype" w:cs="Arial"/>
          <w:i/>
          <w:sz w:val="22"/>
          <w:szCs w:val="22"/>
        </w:rPr>
        <w:t xml:space="preserve"> </w:t>
      </w:r>
      <w:r w:rsidRPr="00954571">
        <w:rPr>
          <w:rFonts w:ascii="Palatino Linotype" w:hAnsi="Palatino Linotype" w:cs="Arial"/>
          <w:i/>
          <w:sz w:val="22"/>
          <w:szCs w:val="22"/>
        </w:rPr>
        <w:t>programas estatales, municipales, regionales y metropolitanos para la integración</w:t>
      </w:r>
      <w:r w:rsidR="00D27B10" w:rsidRPr="00954571">
        <w:rPr>
          <w:rFonts w:ascii="Palatino Linotype" w:hAnsi="Palatino Linotype" w:cs="Arial"/>
          <w:i/>
          <w:sz w:val="22"/>
          <w:szCs w:val="22"/>
        </w:rPr>
        <w:t xml:space="preserve"> </w:t>
      </w:r>
      <w:r w:rsidRPr="00954571">
        <w:rPr>
          <w:rFonts w:ascii="Palatino Linotype" w:hAnsi="Palatino Linotype" w:cs="Arial"/>
          <w:i/>
          <w:sz w:val="22"/>
          <w:szCs w:val="22"/>
        </w:rPr>
        <w:t>social de sus habitantes y el desarrollo de las comunidades.</w:t>
      </w:r>
    </w:p>
    <w:p w:rsidR="00BC50DC" w:rsidRPr="00954571" w:rsidRDefault="00680432" w:rsidP="00680432">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II. En materia metropolitana, el Gobierno del Estado y los Ayuntamientos de los</w:t>
      </w:r>
      <w:r w:rsidR="00BC50DC" w:rsidRPr="00954571">
        <w:rPr>
          <w:rFonts w:ascii="Palatino Linotype" w:hAnsi="Palatino Linotype" w:cs="Arial"/>
          <w:i/>
          <w:sz w:val="22"/>
          <w:szCs w:val="22"/>
        </w:rPr>
        <w:t xml:space="preserve"> </w:t>
      </w:r>
      <w:r w:rsidRPr="00954571">
        <w:rPr>
          <w:rFonts w:ascii="Palatino Linotype" w:hAnsi="Palatino Linotype" w:cs="Arial"/>
          <w:i/>
          <w:sz w:val="22"/>
          <w:szCs w:val="22"/>
        </w:rPr>
        <w:t>municipios deberán en forma coordinada y en términos de la Constitución Política</w:t>
      </w:r>
      <w:r w:rsidR="00BC50DC" w:rsidRPr="00954571">
        <w:rPr>
          <w:rFonts w:ascii="Palatino Linotype" w:hAnsi="Palatino Linotype" w:cs="Arial"/>
          <w:i/>
          <w:sz w:val="22"/>
          <w:szCs w:val="22"/>
        </w:rPr>
        <w:t xml:space="preserve"> </w:t>
      </w:r>
      <w:r w:rsidRPr="00954571">
        <w:rPr>
          <w:rFonts w:ascii="Palatino Linotype" w:hAnsi="Palatino Linotype" w:cs="Arial"/>
          <w:i/>
          <w:sz w:val="22"/>
          <w:szCs w:val="22"/>
        </w:rPr>
        <w:t>de los Estados Unidos Mexicanos:</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a) Participar en la planeación y ejecución de acciones coordinadas con la Federación, y con las entidades federativas colindantes con el Estado, en las materias de: Abasto y Empleo, Agua y Drenaje, Asentamientos Humanos, Coordinación Hacendaria,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b)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c) Presupuestar a través de la legislatura y sus cabildos respectivamente las</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partidas presupuestales necesarias para ejecutar en el ámbito de su competencia</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 xml:space="preserve">los planes y </w:t>
      </w:r>
      <w:r w:rsidRPr="00954571">
        <w:rPr>
          <w:rFonts w:ascii="Palatino Linotype" w:hAnsi="Palatino Linotype" w:cs="Arial"/>
          <w:i/>
          <w:sz w:val="22"/>
          <w:szCs w:val="22"/>
        </w:rPr>
        <w:lastRenderedPageBreak/>
        <w:t>programas metropolitanos, en cada ejercicio, y constituirán fondos</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financieros comunes para la ejecución de acciones coordinadas.</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Su participación se regirá por principios de proporcionalidad y equidad atendiendo</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a criterios de beneficio compartido, en términos de los convenios respectivos.</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d) Regular la ejecución conjunta y coordinada de los planes, programas y acciones</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que de ellos deriven a través de las comisiones metropolitanas.</w:t>
      </w:r>
    </w:p>
    <w:p w:rsidR="00BC50DC" w:rsidRPr="00954571" w:rsidRDefault="00BC50DC" w:rsidP="008F4EE1">
      <w:pPr>
        <w:pStyle w:val="texto0"/>
        <w:spacing w:before="120" w:after="120"/>
        <w:ind w:left="851" w:right="899" w:firstLine="0"/>
        <w:rPr>
          <w:rFonts w:ascii="Palatino Linotype" w:hAnsi="Palatino Linotype" w:cs="Arial"/>
          <w:i/>
          <w:sz w:val="22"/>
          <w:szCs w:val="22"/>
        </w:rPr>
      </w:pPr>
      <w:r w:rsidRPr="00954571">
        <w:rPr>
          <w:rFonts w:ascii="Palatino Linotype" w:hAnsi="Palatino Linotype" w:cs="Arial"/>
          <w:i/>
          <w:sz w:val="22"/>
          <w:szCs w:val="22"/>
        </w:rPr>
        <w:t>e) Suscribir convenios con la Federación, los Estados y municipios limítrofes y el</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Distrito Federal, en su caso, para la ejecución de obras, operación y prestación de</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servicios públicos o la realización de acciones en las materias que fueren</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determinadas por las comisiones metropolitanas y relacionados con los diversos</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ramos administrativos.</w:t>
      </w:r>
    </w:p>
    <w:p w:rsidR="009C04C4" w:rsidRPr="00954571" w:rsidRDefault="00BC50DC" w:rsidP="008F4EE1">
      <w:pPr>
        <w:pStyle w:val="texto0"/>
        <w:spacing w:before="120" w:after="120"/>
        <w:ind w:left="851" w:right="899" w:firstLine="0"/>
        <w:rPr>
          <w:rFonts w:ascii="Palatino Linotype" w:hAnsi="Palatino Linotype" w:cs="Arial"/>
          <w:b/>
          <w:i/>
          <w:sz w:val="22"/>
          <w:szCs w:val="22"/>
        </w:rPr>
      </w:pPr>
      <w:r w:rsidRPr="00954571">
        <w:rPr>
          <w:rFonts w:ascii="Palatino Linotype" w:hAnsi="Palatino Linotype" w:cs="Arial"/>
          <w:i/>
          <w:sz w:val="22"/>
          <w:szCs w:val="22"/>
        </w:rPr>
        <w:t>f) Publicar los acuerdos y convenios que se suscriban para dar cumplimiento a los</w:t>
      </w:r>
      <w:r w:rsidR="008F4EE1" w:rsidRPr="00954571">
        <w:rPr>
          <w:rFonts w:ascii="Palatino Linotype" w:hAnsi="Palatino Linotype" w:cs="Arial"/>
          <w:i/>
          <w:sz w:val="22"/>
          <w:szCs w:val="22"/>
        </w:rPr>
        <w:t xml:space="preserve"> </w:t>
      </w:r>
      <w:r w:rsidRPr="00954571">
        <w:rPr>
          <w:rFonts w:ascii="Palatino Linotype" w:hAnsi="Palatino Linotype" w:cs="Arial"/>
          <w:i/>
          <w:sz w:val="22"/>
          <w:szCs w:val="22"/>
        </w:rPr>
        <w:t>planes metropolitanos, en</w:t>
      </w:r>
      <w:r w:rsidR="008F4EE1" w:rsidRPr="00954571">
        <w:rPr>
          <w:rFonts w:ascii="Palatino Linotype" w:hAnsi="Palatino Linotype" w:cs="Arial"/>
          <w:i/>
          <w:sz w:val="22"/>
          <w:szCs w:val="22"/>
        </w:rPr>
        <w:t xml:space="preserve"> los periódicos oficiales.</w:t>
      </w:r>
      <w:r w:rsidR="008F4EE1" w:rsidRPr="00954571">
        <w:rPr>
          <w:rFonts w:ascii="Palatino Linotype" w:hAnsi="Palatino Linotype" w:cs="Arial"/>
          <w:b/>
          <w:i/>
          <w:sz w:val="22"/>
          <w:szCs w:val="22"/>
        </w:rPr>
        <w:t>”</w:t>
      </w:r>
    </w:p>
    <w:p w:rsidR="009C04C4" w:rsidRPr="00954571" w:rsidRDefault="009C04C4" w:rsidP="009C04C4">
      <w:pPr>
        <w:autoSpaceDE w:val="0"/>
        <w:autoSpaceDN w:val="0"/>
        <w:adjustRightInd w:val="0"/>
        <w:spacing w:before="240" w:after="240" w:line="360" w:lineRule="auto"/>
        <w:ind w:right="51"/>
        <w:jc w:val="both"/>
        <w:rPr>
          <w:rFonts w:ascii="Palatino Linotype" w:hAnsi="Palatino Linotype" w:cs="Arial"/>
        </w:rPr>
      </w:pPr>
      <w:r w:rsidRPr="00954571">
        <w:rPr>
          <w:rFonts w:ascii="Palatino Linotype" w:hAnsi="Palatino Linotype" w:cs="Arial"/>
        </w:rPr>
        <w:t>De igual forma, tenemos que la Ley Orgánica Municipal del Estado de México, prevé como atribuciones de los Ayuntamientos, en materia de programación y planeación las siguientes:</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31.- </w:t>
      </w:r>
      <w:r w:rsidRPr="00954571">
        <w:rPr>
          <w:rFonts w:ascii="Palatino Linotype" w:hAnsi="Palatino Linotype" w:cs="Arial"/>
          <w:i/>
          <w:sz w:val="22"/>
          <w:szCs w:val="22"/>
          <w:lang w:val="es-MX" w:eastAsia="es-MX"/>
        </w:rPr>
        <w:t>Son atribuciones de los ayuntamientos:</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rPr>
      </w:pPr>
      <w:r w:rsidRPr="00954571">
        <w:rPr>
          <w:rFonts w:ascii="Palatino Linotype" w:hAnsi="Palatino Linotype" w:cs="Arial"/>
          <w:b/>
          <w:i/>
          <w:sz w:val="22"/>
          <w:szCs w:val="22"/>
          <w:lang w:val="es-MX" w:eastAsia="es-MX"/>
        </w:rPr>
        <w:t>XXI.</w:t>
      </w:r>
      <w:r w:rsidRPr="00954571">
        <w:rPr>
          <w:rFonts w:ascii="Palatino Linotype" w:hAnsi="Palatino Linotype" w:cs="Arial"/>
          <w:i/>
          <w:sz w:val="22"/>
          <w:szCs w:val="22"/>
          <w:lang w:val="es-MX" w:eastAsia="es-MX"/>
        </w:rPr>
        <w:t xml:space="preserve"> </w:t>
      </w:r>
      <w:r w:rsidRPr="00954571">
        <w:rPr>
          <w:rFonts w:ascii="Palatino Linotype" w:hAnsi="Palatino Linotype" w:cs="Arial"/>
          <w:b/>
          <w:i/>
          <w:sz w:val="22"/>
          <w:szCs w:val="22"/>
          <w:u w:val="single"/>
          <w:lang w:val="es-MX" w:eastAsia="es-MX"/>
        </w:rPr>
        <w:t>Formular, aprobar y ejecutar los planes de desarrollo municipal y los Programas correspondientes</w:t>
      </w:r>
      <w:r w:rsidRPr="00954571">
        <w:rPr>
          <w:rFonts w:ascii="Palatino Linotype" w:hAnsi="Palatino Linotype" w:cs="Arial"/>
          <w:i/>
          <w:sz w:val="22"/>
          <w:szCs w:val="22"/>
          <w:lang w:val="es-MX" w:eastAsia="es-MX"/>
        </w:rPr>
        <w:t>;</w:t>
      </w:r>
      <w:r w:rsidRPr="00954571">
        <w:rPr>
          <w:rFonts w:ascii="Palatino Linotype" w:hAnsi="Palatino Linotype" w:cs="Arial"/>
          <w:i/>
          <w:sz w:val="22"/>
          <w:szCs w:val="22"/>
          <w:lang w:val="es-MX" w:eastAsia="es-MX"/>
        </w:rPr>
        <w:tab/>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96. Bis.- </w:t>
      </w:r>
      <w:r w:rsidRPr="00954571">
        <w:rPr>
          <w:rFonts w:ascii="Palatino Linotype" w:hAnsi="Palatino Linotype" w:cs="Arial"/>
          <w:i/>
          <w:sz w:val="22"/>
          <w:szCs w:val="22"/>
          <w:lang w:val="es-MX" w:eastAsia="es-MX"/>
        </w:rPr>
        <w:t>El Director de Obras Públicas o el Titular de la Unidad Administrativa equivalente, tiene las siguientes atribuciones:</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rPr>
      </w:pPr>
      <w:r w:rsidRPr="00954571">
        <w:rPr>
          <w:rFonts w:ascii="Palatino Linotype" w:hAnsi="Palatino Linotype" w:cs="Arial"/>
          <w:b/>
          <w:i/>
          <w:sz w:val="22"/>
          <w:szCs w:val="22"/>
          <w:lang w:val="es-MX" w:eastAsia="es-MX"/>
        </w:rPr>
        <w:t xml:space="preserve">I. </w:t>
      </w:r>
      <w:r w:rsidRPr="00954571">
        <w:rPr>
          <w:rFonts w:ascii="Palatino Linotype" w:hAnsi="Palatino Linotype" w:cs="Arial"/>
          <w:b/>
          <w:i/>
          <w:sz w:val="22"/>
          <w:szCs w:val="22"/>
          <w:u w:val="single"/>
          <w:lang w:val="es-MX" w:eastAsia="es-MX"/>
        </w:rPr>
        <w:t>Realizar la programación</w:t>
      </w:r>
      <w:r w:rsidRPr="00954571">
        <w:rPr>
          <w:rFonts w:ascii="Palatino Linotype" w:hAnsi="Palatino Linotype" w:cs="Arial"/>
          <w:i/>
          <w:sz w:val="22"/>
          <w:szCs w:val="22"/>
          <w:lang w:val="es-MX" w:eastAsia="es-MX"/>
        </w:rPr>
        <w:t xml:space="preserve"> y ejecución de las </w:t>
      </w:r>
      <w:r w:rsidRPr="00954571">
        <w:rPr>
          <w:rFonts w:ascii="Palatino Linotype" w:hAnsi="Palatino Linotype" w:cs="Arial"/>
          <w:b/>
          <w:i/>
          <w:sz w:val="22"/>
          <w:szCs w:val="22"/>
          <w:u w:val="single"/>
          <w:lang w:val="es-MX" w:eastAsia="es-MX"/>
        </w:rPr>
        <w:t>obras públicas</w:t>
      </w:r>
      <w:r w:rsidRPr="00954571">
        <w:rPr>
          <w:rFonts w:ascii="Palatino Linotype" w:hAnsi="Palatino Linotype" w:cs="Arial"/>
          <w:i/>
          <w:sz w:val="22"/>
          <w:szCs w:val="22"/>
          <w:lang w:val="es-MX" w:eastAsia="es-MX"/>
        </w:rPr>
        <w:t xml:space="preserve"> y servicios relacionados, que por orden expresa del Ayuntamiento requieran prioridad;</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rPr>
      </w:pPr>
      <w:r w:rsidRPr="00954571">
        <w:rPr>
          <w:rFonts w:ascii="Palatino Linotype" w:hAnsi="Palatino Linotype" w:cs="Arial"/>
          <w:i/>
          <w:sz w:val="22"/>
          <w:szCs w:val="22"/>
        </w:rPr>
        <w:t>…</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i/>
          <w:sz w:val="22"/>
          <w:szCs w:val="22"/>
          <w:lang w:val="es-MX" w:eastAsia="es-MX"/>
        </w:rPr>
        <w:t>XV.</w:t>
      </w:r>
      <w:r w:rsidRPr="00954571">
        <w:rPr>
          <w:rFonts w:ascii="Palatino Linotype" w:hAnsi="Palatino Linotype" w:cs="Arial"/>
          <w:i/>
          <w:sz w:val="22"/>
          <w:szCs w:val="22"/>
          <w:lang w:val="es-MX" w:eastAsia="es-MX"/>
        </w:rPr>
        <w:t xml:space="preserve"> </w:t>
      </w:r>
      <w:r w:rsidRPr="00954571">
        <w:rPr>
          <w:rFonts w:ascii="Palatino Linotype" w:hAnsi="Palatino Linotype" w:cs="Arial"/>
          <w:b/>
          <w:i/>
          <w:sz w:val="22"/>
          <w:szCs w:val="22"/>
          <w:u w:val="single"/>
          <w:lang w:val="es-MX" w:eastAsia="es-MX"/>
        </w:rPr>
        <w:t>Proyectar, formular y proponer al Presidente Municipal, el Programa General de Obras Públicas</w:t>
      </w:r>
      <w:r w:rsidRPr="00954571">
        <w:rPr>
          <w:rFonts w:ascii="Palatino Linotype" w:hAnsi="Palatino Linotype" w:cs="Arial"/>
          <w:i/>
          <w:sz w:val="22"/>
          <w:szCs w:val="22"/>
          <w:lang w:val="es-MX" w:eastAsia="es-MX"/>
        </w:rPr>
        <w:t>, para la construcción y mejoramiento de las mismas, de acuerdo a la normatividad aplicable y en congruencia con el Plan de Desarrollo Municipal y con la política, objetivos y prioridades del Municipio y vigilar su ejecución;</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b/>
          <w:i/>
          <w:sz w:val="22"/>
          <w:szCs w:val="22"/>
          <w:u w:val="single"/>
          <w:lang w:val="es-MX" w:eastAsia="es-MX"/>
        </w:rPr>
      </w:pPr>
      <w:r w:rsidRPr="00954571">
        <w:rPr>
          <w:rFonts w:ascii="Palatino Linotype" w:hAnsi="Palatino Linotype" w:cs="Arial"/>
          <w:b/>
          <w:i/>
          <w:sz w:val="22"/>
          <w:szCs w:val="22"/>
          <w:lang w:val="es-MX" w:eastAsia="es-MX"/>
        </w:rPr>
        <w:lastRenderedPageBreak/>
        <w:t>XXIV.</w:t>
      </w:r>
      <w:r w:rsidRPr="00954571">
        <w:rPr>
          <w:rFonts w:ascii="Palatino Linotype" w:hAnsi="Palatino Linotype" w:cs="Arial"/>
          <w:i/>
          <w:sz w:val="22"/>
          <w:szCs w:val="22"/>
          <w:lang w:val="es-MX" w:eastAsia="es-MX"/>
        </w:rPr>
        <w:t xml:space="preserve"> </w:t>
      </w:r>
      <w:r w:rsidRPr="00954571">
        <w:rPr>
          <w:rFonts w:ascii="Palatino Linotype" w:hAnsi="Palatino Linotype" w:cs="Arial"/>
          <w:b/>
          <w:i/>
          <w:sz w:val="22"/>
          <w:szCs w:val="22"/>
          <w:u w:val="single"/>
          <w:lang w:val="es-MX" w:eastAsia="es-MX"/>
        </w:rPr>
        <w:t>Integrar y autorizar con su firma, la documentación que en materia de obra pública, deba presentarse al Órgano Superior de Fiscalización del Estado de México;</w:t>
      </w:r>
    </w:p>
    <w:p w:rsidR="009C04C4" w:rsidRPr="00954571" w:rsidRDefault="009C04C4" w:rsidP="008F4EE1">
      <w:pPr>
        <w:autoSpaceDE w:val="0"/>
        <w:autoSpaceDN w:val="0"/>
        <w:adjustRightInd w:val="0"/>
        <w:spacing w:before="120" w:after="120"/>
        <w:ind w:left="851" w:right="902"/>
        <w:jc w:val="both"/>
        <w:rPr>
          <w:rFonts w:ascii="Palatino Linotype" w:hAnsi="Palatino Linotype" w:cs="Arial"/>
          <w:b/>
          <w:i/>
          <w:sz w:val="22"/>
          <w:szCs w:val="22"/>
          <w:lang w:val="es-MX" w:eastAsia="es-MX"/>
        </w:rPr>
      </w:pPr>
      <w:r w:rsidRPr="00954571">
        <w:rPr>
          <w:rFonts w:ascii="Palatino Linotype" w:hAnsi="Palatino Linotype" w:cs="Arial"/>
          <w:b/>
          <w:bCs/>
          <w:i/>
          <w:sz w:val="22"/>
          <w:szCs w:val="22"/>
          <w:lang w:val="es-MX" w:eastAsia="es-MX"/>
        </w:rPr>
        <w:t xml:space="preserve">Artículo 114.- </w:t>
      </w:r>
      <w:r w:rsidRPr="00954571">
        <w:rPr>
          <w:rFonts w:ascii="Palatino Linotype" w:hAnsi="Palatino Linotype" w:cs="Arial"/>
          <w:i/>
          <w:sz w:val="22"/>
          <w:szCs w:val="22"/>
          <w:u w:val="single"/>
          <w:lang w:val="es-MX" w:eastAsia="es-MX"/>
        </w:rPr>
        <w:t xml:space="preserve">Cada ayuntamiento elaborará su plan de desarrollo municipal y los </w:t>
      </w:r>
      <w:r w:rsidRPr="00954571">
        <w:rPr>
          <w:rFonts w:ascii="Palatino Linotype" w:hAnsi="Palatino Linotype" w:cs="Arial"/>
          <w:b/>
          <w:i/>
          <w:sz w:val="22"/>
          <w:szCs w:val="22"/>
          <w:u w:val="single"/>
          <w:lang w:val="es-MX" w:eastAsia="es-MX"/>
        </w:rPr>
        <w:t>programas</w:t>
      </w:r>
      <w:r w:rsidRPr="00954571">
        <w:rPr>
          <w:rFonts w:ascii="Palatino Linotype" w:hAnsi="Palatino Linotype" w:cs="Arial"/>
          <w:i/>
          <w:sz w:val="22"/>
          <w:szCs w:val="22"/>
          <w:lang w:val="es-MX" w:eastAsia="es-MX"/>
        </w:rPr>
        <w:t xml:space="preserve"> de trabajo necesarios para su ejecución en forma democrática y participativa.</w:t>
      </w:r>
      <w:r w:rsidRPr="00954571">
        <w:rPr>
          <w:rFonts w:ascii="Palatino Linotype" w:hAnsi="Palatino Linotype" w:cs="Arial"/>
          <w:b/>
          <w:i/>
          <w:sz w:val="22"/>
          <w:szCs w:val="22"/>
          <w:lang w:val="es-MX" w:eastAsia="es-MX"/>
        </w:rPr>
        <w:t>”</w:t>
      </w:r>
    </w:p>
    <w:p w:rsidR="009C04C4" w:rsidRPr="00954571" w:rsidRDefault="009C04C4" w:rsidP="009C04C4">
      <w:pPr>
        <w:tabs>
          <w:tab w:val="left" w:pos="3544"/>
        </w:tabs>
        <w:spacing w:before="240" w:after="240" w:line="360" w:lineRule="auto"/>
        <w:rPr>
          <w:rFonts w:ascii="Palatino Linotype" w:hAnsi="Palatino Linotype" w:cs="Arial"/>
          <w:lang w:val="es-MX" w:eastAsia="es-MX"/>
        </w:rPr>
      </w:pPr>
      <w:r w:rsidRPr="00954571">
        <w:rPr>
          <w:rFonts w:ascii="Palatino Linotype" w:hAnsi="Palatino Linotype" w:cs="Arial"/>
          <w:lang w:val="es-MX" w:eastAsia="es-MX"/>
        </w:rPr>
        <w:t>En este mismo sentido, la Ley de Planeación del Estado de México y Municipios prevé lo siguiente:</w:t>
      </w:r>
    </w:p>
    <w:p w:rsidR="009C04C4" w:rsidRPr="00954571" w:rsidRDefault="009C04C4" w:rsidP="008F4EE1">
      <w:pPr>
        <w:spacing w:before="120" w:after="120"/>
        <w:ind w:left="851" w:right="899"/>
        <w:rPr>
          <w:rFonts w:ascii="Palatino Linotype" w:hAnsi="Palatino Linotype" w:cs="Arial"/>
          <w:i/>
          <w:sz w:val="22"/>
          <w:szCs w:val="22"/>
        </w:rPr>
      </w:pPr>
      <w:r w:rsidRPr="00954571">
        <w:rPr>
          <w:rFonts w:ascii="Palatino Linotype" w:hAnsi="Palatino Linotype" w:cs="Arial"/>
          <w:b/>
          <w:i/>
          <w:sz w:val="22"/>
          <w:szCs w:val="22"/>
        </w:rPr>
        <w:t>“Artículo 19.-</w:t>
      </w:r>
      <w:r w:rsidRPr="00954571">
        <w:rPr>
          <w:rFonts w:ascii="Palatino Linotype" w:hAnsi="Palatino Linotype" w:cs="Arial"/>
          <w:i/>
          <w:sz w:val="22"/>
          <w:szCs w:val="22"/>
        </w:rPr>
        <w:t xml:space="preserve"> </w:t>
      </w:r>
      <w:r w:rsidRPr="00954571">
        <w:rPr>
          <w:rFonts w:ascii="Palatino Linotype" w:hAnsi="Palatino Linotype" w:cs="Arial"/>
          <w:b/>
          <w:i/>
          <w:sz w:val="22"/>
          <w:szCs w:val="22"/>
        </w:rPr>
        <w:t>Compete a los ayuntamientos, en materia de planeación</w:t>
      </w:r>
      <w:r w:rsidRPr="00954571">
        <w:rPr>
          <w:rFonts w:ascii="Palatino Linotype" w:hAnsi="Palatino Linotype" w:cs="Arial"/>
          <w:i/>
          <w:sz w:val="22"/>
          <w:szCs w:val="22"/>
        </w:rPr>
        <w:t xml:space="preserve"> democrática para el desarrollo:</w:t>
      </w:r>
    </w:p>
    <w:p w:rsidR="009C04C4" w:rsidRPr="00954571" w:rsidRDefault="009C04C4" w:rsidP="008F4EE1">
      <w:pPr>
        <w:spacing w:before="120" w:after="120"/>
        <w:ind w:left="851" w:right="899"/>
        <w:rPr>
          <w:rFonts w:ascii="Palatino Linotype" w:hAnsi="Palatino Linotype" w:cs="Arial"/>
          <w:b/>
          <w:sz w:val="22"/>
          <w:szCs w:val="22"/>
        </w:rPr>
      </w:pPr>
      <w:r w:rsidRPr="00954571">
        <w:rPr>
          <w:rFonts w:ascii="Palatino Linotype" w:hAnsi="Palatino Linotype" w:cs="Arial"/>
          <w:i/>
          <w:sz w:val="22"/>
          <w:szCs w:val="22"/>
        </w:rPr>
        <w:t xml:space="preserve">I. </w:t>
      </w:r>
      <w:r w:rsidRPr="00954571">
        <w:rPr>
          <w:rFonts w:ascii="Palatino Linotype" w:hAnsi="Palatino Linotype" w:cs="Arial"/>
          <w:b/>
          <w:i/>
          <w:sz w:val="22"/>
          <w:szCs w:val="22"/>
          <w:u w:val="single"/>
        </w:rPr>
        <w:t>Elaborar, aprobar, ejecutar, dar seguimiento, evaluar y el control del Plan de Desarrollo Municipal y sus programas</w:t>
      </w:r>
      <w:r w:rsidRPr="00954571">
        <w:rPr>
          <w:rFonts w:ascii="Palatino Linotype" w:hAnsi="Palatino Linotype" w:cs="Arial"/>
          <w:i/>
          <w:sz w:val="22"/>
          <w:szCs w:val="22"/>
        </w:rPr>
        <w:t>;</w:t>
      </w:r>
      <w:r w:rsidRPr="00954571">
        <w:rPr>
          <w:rFonts w:ascii="Palatino Linotype" w:hAnsi="Palatino Linotype" w:cs="Arial"/>
          <w:b/>
          <w:sz w:val="22"/>
          <w:szCs w:val="22"/>
        </w:rPr>
        <w:t>”</w:t>
      </w:r>
    </w:p>
    <w:p w:rsidR="009C04C4" w:rsidRPr="00954571" w:rsidRDefault="009C04C4" w:rsidP="009C04C4">
      <w:pPr>
        <w:pStyle w:val="Sinespaciado"/>
        <w:spacing w:before="240" w:after="240" w:line="360" w:lineRule="auto"/>
        <w:jc w:val="both"/>
        <w:rPr>
          <w:rFonts w:ascii="Palatino Linotype" w:hAnsi="Palatino Linotype" w:cs="Arial"/>
        </w:rPr>
      </w:pPr>
      <w:r w:rsidRPr="00954571">
        <w:rPr>
          <w:rFonts w:ascii="Palatino Linotype" w:hAnsi="Palatino Linotype" w:cs="Arial"/>
        </w:rPr>
        <w:t>Es así que, conforme a los preceptos citados corresponde a los Ayuntamientos f</w:t>
      </w:r>
      <w:r w:rsidRPr="00954571">
        <w:rPr>
          <w:rFonts w:ascii="Palatino Linotype" w:hAnsi="Palatino Linotype" w:cs="Arial"/>
          <w:lang w:eastAsia="es-MX"/>
        </w:rPr>
        <w:t>ormular, aprobar, ejecutar y dar seguimiento a los planes de desarrollo municipal y los programas correspondientes.</w:t>
      </w:r>
    </w:p>
    <w:p w:rsidR="009C04C4" w:rsidRPr="00954571" w:rsidRDefault="009C04C4" w:rsidP="009C04C4">
      <w:pPr>
        <w:pStyle w:val="Sinespaciado"/>
        <w:spacing w:before="240" w:after="240" w:line="360" w:lineRule="auto"/>
        <w:jc w:val="both"/>
        <w:rPr>
          <w:rFonts w:ascii="Palatino Linotype" w:hAnsi="Palatino Linotype" w:cs="Arial"/>
        </w:rPr>
      </w:pPr>
      <w:r w:rsidRPr="00954571">
        <w:rPr>
          <w:rFonts w:ascii="Palatino Linotype" w:hAnsi="Palatino Linotype" w:cs="Arial"/>
        </w:rPr>
        <w:t>Así mismo, le corresponde al Director de Obras Públicas o Titular de la Unidad Administrativa equivalente, proyectar y proponer al Presidente Municipal el Programa de Obras Públicas, así como la ejecución de la obra pública, debiendo presentar al Órgano Superior de Fiscalización del Estado de México la documentación relativa a ésta.</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Corolario a lo anterior, tenemos que la Ley de Fiscalización Superior del Estado de México, prevé en su artículo 8</w:t>
      </w:r>
      <w:r w:rsidR="00EE658E" w:rsidRPr="00954571">
        <w:rPr>
          <w:rFonts w:ascii="Palatino Linotype" w:hAnsi="Palatino Linotype" w:cs="Arial"/>
        </w:rPr>
        <w:t>, fracción V</w:t>
      </w:r>
      <w:r w:rsidRPr="00954571">
        <w:rPr>
          <w:rFonts w:ascii="Palatino Linotype" w:hAnsi="Palatino Linotype" w:cs="Arial"/>
        </w:rPr>
        <w:t xml:space="preserve"> como una atribución del Órgano Superior de Fiscalización, la de evaluar la eficacia en el logro de los objetivos contenidos en los programas, eficiencia en el uso de los recursos públicos utilizados, así como, la </w:t>
      </w:r>
      <w:r w:rsidRPr="00954571">
        <w:rPr>
          <w:rFonts w:ascii="Palatino Linotype" w:hAnsi="Palatino Linotype" w:cs="Arial"/>
        </w:rPr>
        <w:lastRenderedPageBreak/>
        <w:t>congruencia del ejercicio de los presupuestos con los programas y de éstos con los planes.</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Aunado a ello, dicho Órgano Superior realiza la evaluación de la eficacia en el logro de los objetivos de los programas, a través de la fiscalización a los informes mensuales presentados por las entidades fiscalizables, que en el presente caso es el Municipio</w:t>
      </w:r>
      <w:r w:rsidR="008F4EE1" w:rsidRPr="00954571">
        <w:rPr>
          <w:rFonts w:ascii="Palatino Linotype" w:hAnsi="Palatino Linotype" w:cs="Arial"/>
        </w:rPr>
        <w:t xml:space="preserve"> de Ecatepec</w:t>
      </w:r>
      <w:r w:rsidRPr="00954571">
        <w:rPr>
          <w:rFonts w:ascii="Palatino Linotype" w:hAnsi="Palatino Linotype" w:cs="Arial"/>
        </w:rPr>
        <w:t>, conforme a los lineamientos que para tal efecto emite, en términos de lo dispuesto por el artículo 8</w:t>
      </w:r>
      <w:r w:rsidR="00EE658E" w:rsidRPr="00954571">
        <w:rPr>
          <w:rFonts w:ascii="Palatino Linotype" w:hAnsi="Palatino Linotype" w:cs="Arial"/>
        </w:rPr>
        <w:t>,</w:t>
      </w:r>
      <w:r w:rsidRPr="00954571">
        <w:rPr>
          <w:rFonts w:ascii="Palatino Linotype" w:hAnsi="Palatino Linotype" w:cs="Arial"/>
        </w:rPr>
        <w:t xml:space="preserve"> fracción I de la Ley de Fiscalización Superior del Estado de México.</w:t>
      </w:r>
    </w:p>
    <w:p w:rsidR="009C04C4" w:rsidRPr="00954571" w:rsidRDefault="009C04C4" w:rsidP="0060244C">
      <w:pPr>
        <w:spacing w:before="240" w:after="240" w:line="360" w:lineRule="auto"/>
        <w:jc w:val="both"/>
        <w:rPr>
          <w:rFonts w:ascii="Palatino Linotype" w:hAnsi="Palatino Linotype" w:cs="Arial"/>
        </w:rPr>
      </w:pPr>
      <w:r w:rsidRPr="00954571">
        <w:rPr>
          <w:rFonts w:ascii="Palatino Linotype" w:hAnsi="Palatino Linotype" w:cs="Arial"/>
        </w:rPr>
        <w:t>En tal virtud, debe decirse que los Lineamientos para la Integración del Informe Mensual 201</w:t>
      </w:r>
      <w:r w:rsidR="008F4EE1" w:rsidRPr="00954571">
        <w:rPr>
          <w:rFonts w:ascii="Palatino Linotype" w:hAnsi="Palatino Linotype" w:cs="Arial"/>
        </w:rPr>
        <w:t>8</w:t>
      </w:r>
      <w:r w:rsidRPr="00954571">
        <w:rPr>
          <w:rFonts w:ascii="Palatino Linotype" w:hAnsi="Palatino Linotype" w:cs="Arial"/>
        </w:rPr>
        <w:t xml:space="preserve">, localizables en la página del OSFEM, en el sitio de internet </w:t>
      </w:r>
      <w:hyperlink r:id="rId20" w:history="1">
        <w:r w:rsidR="0060244C" w:rsidRPr="00954571">
          <w:rPr>
            <w:rStyle w:val="Hipervnculo"/>
            <w:rFonts w:ascii="Palatino Linotype" w:hAnsi="Palatino Linotype" w:cs="Arial"/>
          </w:rPr>
          <w:t>https://www.osfem.gob.mx/04_Normatividad/doc/Normatividad/2018/03_LinElabyPresInfoMenMpal18.pdf</w:t>
        </w:r>
      </w:hyperlink>
      <w:r w:rsidR="0060244C" w:rsidRPr="00954571">
        <w:rPr>
          <w:rFonts w:ascii="Palatino Linotype" w:hAnsi="Palatino Linotype" w:cs="Arial"/>
        </w:rPr>
        <w:t xml:space="preserve">, </w:t>
      </w:r>
      <w:r w:rsidRPr="00954571">
        <w:rPr>
          <w:rFonts w:ascii="Palatino Linotype" w:hAnsi="Palatino Linotype" w:cs="Arial"/>
        </w:rPr>
        <w:t xml:space="preserve">son de observancia para el Municipio y su Presidente, Tesorero, Síndico, Secretario, Contralor y Director de Obras Públicas o Titular de la Unidad Administrativa o equivalente; los cuales establecen que el contenido de dichos lineamientos se divide en: </w:t>
      </w:r>
      <w:r w:rsidR="0060244C" w:rsidRPr="00954571">
        <w:rPr>
          <w:rFonts w:ascii="Palatino Linotype" w:hAnsi="Palatino Linotype" w:cs="Arial"/>
        </w:rPr>
        <w:t>la presentación, el objetivo, el marco legal de actuación, las disposiciones generales, las disposiciones específicas y la integración del informe mensual, donde se detalla la información de los 6 discos que se deberán entregar mensualmente a esta dependencia y dos discos adicionales en el mes de enero, dentro de los 20 días posteriores al término del mes correspondiente,</w:t>
      </w:r>
      <w:r w:rsidRPr="00954571">
        <w:rPr>
          <w:rFonts w:ascii="Palatino Linotype" w:hAnsi="Palatino Linotype" w:cs="Arial"/>
        </w:rPr>
        <w:t xml:space="preserve"> conforme a lo siguiente: </w:t>
      </w:r>
    </w:p>
    <w:p w:rsidR="0060244C" w:rsidRPr="00954571" w:rsidRDefault="009C04C4"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w:t>
      </w:r>
      <w:r w:rsidR="0060244C" w:rsidRPr="00954571">
        <w:rPr>
          <w:rFonts w:ascii="Palatino Linotype" w:hAnsi="Palatino Linotype" w:cs="Arial"/>
          <w:b/>
          <w:i/>
          <w:sz w:val="22"/>
          <w:szCs w:val="22"/>
        </w:rPr>
        <w:t>Disco 1.-</w:t>
      </w:r>
      <w:r w:rsidR="0060244C" w:rsidRPr="00954571">
        <w:rPr>
          <w:rFonts w:ascii="Palatino Linotype" w:hAnsi="Palatino Linotype" w:cs="Arial"/>
          <w:i/>
          <w:sz w:val="22"/>
          <w:szCs w:val="22"/>
        </w:rPr>
        <w:t xml:space="preserve"> Información Patrimonial (Contable y Administrativa) y para el Sistema Electrónico Auditor (Archivos txt).</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Disco 2</w:t>
      </w:r>
      <w:r w:rsidRPr="00954571">
        <w:rPr>
          <w:rFonts w:ascii="Palatino Linotype" w:hAnsi="Palatino Linotype" w:cs="Arial"/>
          <w:i/>
          <w:sz w:val="22"/>
          <w:szCs w:val="22"/>
        </w:rPr>
        <w:t xml:space="preserve"> Información Presupuestal, de Bienes Muebles e Inmuebles y de Recaudación de Predio y Agua.</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lastRenderedPageBreak/>
        <w:t>Disco 3.-</w:t>
      </w:r>
      <w:r w:rsidRPr="00954571">
        <w:rPr>
          <w:rFonts w:ascii="Palatino Linotype" w:hAnsi="Palatino Linotype" w:cs="Arial"/>
          <w:i/>
          <w:sz w:val="22"/>
          <w:szCs w:val="22"/>
        </w:rPr>
        <w:t xml:space="preserve"> Información de Obra.</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Disco 4</w:t>
      </w:r>
      <w:r w:rsidRPr="00954571">
        <w:rPr>
          <w:rFonts w:ascii="Palatino Linotype" w:hAnsi="Palatino Linotype" w:cs="Arial"/>
          <w:i/>
          <w:sz w:val="22"/>
          <w:szCs w:val="22"/>
        </w:rPr>
        <w:t>.- Información de Nómina.</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Disco 5</w:t>
      </w:r>
      <w:r w:rsidRPr="00954571">
        <w:rPr>
          <w:rFonts w:ascii="Palatino Linotype" w:hAnsi="Palatino Linotype" w:cs="Arial"/>
          <w:i/>
          <w:sz w:val="22"/>
          <w:szCs w:val="22"/>
        </w:rPr>
        <w:t>.- Imágenes Digitalizadas.</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Disco 6</w:t>
      </w:r>
      <w:r w:rsidRPr="00954571">
        <w:rPr>
          <w:rFonts w:ascii="Palatino Linotype" w:hAnsi="Palatino Linotype" w:cs="Arial"/>
          <w:i/>
          <w:sz w:val="22"/>
          <w:szCs w:val="22"/>
        </w:rPr>
        <w:t>.- Información de Evaluación de Programas (Archivo de texto plano .txt y PDF).</w:t>
      </w:r>
    </w:p>
    <w:p w:rsidR="0060244C" w:rsidRPr="00954571" w:rsidRDefault="0060244C" w:rsidP="00C81408">
      <w:pPr>
        <w:spacing w:before="120" w:after="120"/>
        <w:ind w:left="567" w:right="618"/>
        <w:rPr>
          <w:rFonts w:ascii="Palatino Linotype" w:hAnsi="Palatino Linotype" w:cs="Arial"/>
          <w:i/>
          <w:sz w:val="22"/>
          <w:szCs w:val="22"/>
        </w:rPr>
      </w:pPr>
      <w:r w:rsidRPr="00954571">
        <w:rPr>
          <w:rFonts w:ascii="Palatino Linotype" w:hAnsi="Palatino Linotype" w:cs="Arial"/>
          <w:b/>
          <w:i/>
          <w:sz w:val="22"/>
          <w:szCs w:val="22"/>
        </w:rPr>
        <w:t>Disco 7</w:t>
      </w:r>
      <w:r w:rsidRPr="00954571">
        <w:rPr>
          <w:rFonts w:ascii="Palatino Linotype" w:hAnsi="Palatino Linotype" w:cs="Arial"/>
          <w:i/>
          <w:sz w:val="22"/>
          <w:szCs w:val="22"/>
        </w:rPr>
        <w:t>.- Programa anual de Adquisiciones.</w:t>
      </w:r>
    </w:p>
    <w:p w:rsidR="009C04C4" w:rsidRPr="00954571" w:rsidRDefault="0060244C" w:rsidP="00C81408">
      <w:pPr>
        <w:spacing w:before="120" w:after="120"/>
        <w:ind w:left="567" w:right="618"/>
        <w:rPr>
          <w:rFonts w:ascii="Palatino Linotype" w:hAnsi="Palatino Linotype" w:cs="Arial"/>
          <w:b/>
          <w:i/>
          <w:sz w:val="22"/>
          <w:szCs w:val="22"/>
          <w:u w:val="single"/>
        </w:rPr>
      </w:pPr>
      <w:r w:rsidRPr="00954571">
        <w:rPr>
          <w:rFonts w:ascii="Palatino Linotype" w:hAnsi="Palatino Linotype" w:cs="Arial"/>
          <w:b/>
          <w:i/>
          <w:sz w:val="22"/>
          <w:szCs w:val="22"/>
          <w:u w:val="single"/>
        </w:rPr>
        <w:t>Disco 8.- Programa anual de Obra Pública.</w:t>
      </w:r>
      <w:r w:rsidR="009C04C4" w:rsidRPr="00954571">
        <w:rPr>
          <w:rFonts w:ascii="Palatino Linotype" w:hAnsi="Palatino Linotype" w:cs="Arial"/>
          <w:b/>
          <w:i/>
          <w:sz w:val="22"/>
          <w:szCs w:val="22"/>
          <w:u w:val="single"/>
        </w:rPr>
        <w:t>”</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 xml:space="preserve">Cabe </w:t>
      </w:r>
      <w:r w:rsidR="005E2F71" w:rsidRPr="00954571">
        <w:rPr>
          <w:rFonts w:ascii="Palatino Linotype" w:hAnsi="Palatino Linotype" w:cs="Arial"/>
        </w:rPr>
        <w:t>resaltar</w:t>
      </w:r>
      <w:r w:rsidRPr="00954571">
        <w:rPr>
          <w:rFonts w:ascii="Palatino Linotype" w:hAnsi="Palatino Linotype" w:cs="Arial"/>
        </w:rPr>
        <w:t xml:space="preserve"> que</w:t>
      </w:r>
      <w:r w:rsidR="005E2F71" w:rsidRPr="00954571">
        <w:rPr>
          <w:rFonts w:ascii="Palatino Linotype" w:hAnsi="Palatino Linotype" w:cs="Arial"/>
        </w:rPr>
        <w:t>,</w:t>
      </w:r>
      <w:r w:rsidRPr="00954571">
        <w:rPr>
          <w:rFonts w:ascii="Palatino Linotype" w:hAnsi="Palatino Linotype" w:cs="Arial"/>
        </w:rPr>
        <w:t xml:space="preserve"> </w:t>
      </w:r>
      <w:r w:rsidRPr="00954571">
        <w:rPr>
          <w:rFonts w:ascii="Palatino Linotype" w:hAnsi="Palatino Linotype" w:cs="Arial"/>
          <w:b/>
          <w:u w:val="single"/>
        </w:rPr>
        <w:t xml:space="preserve">en los informes mensuales del mes de enero, debe presentarse el </w:t>
      </w:r>
      <w:r w:rsidR="0060244C" w:rsidRPr="00954571">
        <w:rPr>
          <w:rFonts w:ascii="Palatino Linotype" w:hAnsi="Palatino Linotype" w:cs="Arial"/>
          <w:b/>
          <w:u w:val="single"/>
        </w:rPr>
        <w:t>Programa A</w:t>
      </w:r>
      <w:r w:rsidRPr="00954571">
        <w:rPr>
          <w:rFonts w:ascii="Palatino Linotype" w:hAnsi="Palatino Linotype" w:cs="Arial"/>
          <w:b/>
          <w:u w:val="single"/>
        </w:rPr>
        <w:t xml:space="preserve">nual de </w:t>
      </w:r>
      <w:r w:rsidR="0060244C" w:rsidRPr="00954571">
        <w:rPr>
          <w:rFonts w:ascii="Palatino Linotype" w:hAnsi="Palatino Linotype" w:cs="Arial"/>
          <w:b/>
          <w:u w:val="single"/>
        </w:rPr>
        <w:t>Obra Pública</w:t>
      </w:r>
      <w:r w:rsidRPr="00954571">
        <w:rPr>
          <w:rFonts w:ascii="Palatino Linotype" w:hAnsi="Palatino Linotype" w:cs="Arial"/>
          <w:b/>
          <w:u w:val="single"/>
        </w:rPr>
        <w:t xml:space="preserve"> con el Disco 8</w:t>
      </w:r>
      <w:r w:rsidRPr="00954571">
        <w:rPr>
          <w:rFonts w:ascii="Palatino Linotype" w:hAnsi="Palatino Linotype" w:cs="Arial"/>
        </w:rPr>
        <w:t>.</w:t>
      </w:r>
    </w:p>
    <w:p w:rsidR="0016491F"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De igual forma</w:t>
      </w:r>
      <w:r w:rsidR="008F24F0" w:rsidRPr="00954571">
        <w:rPr>
          <w:rFonts w:ascii="Palatino Linotype" w:hAnsi="Palatino Linotype" w:cs="Arial"/>
        </w:rPr>
        <w:t>,</w:t>
      </w:r>
      <w:r w:rsidRPr="00954571">
        <w:rPr>
          <w:rFonts w:ascii="Palatino Linotype" w:hAnsi="Palatino Linotype" w:cs="Arial"/>
        </w:rPr>
        <w:t xml:space="preserve"> tenemos que dichos Lineamientos señalan los aspectos legales a considerar en la integración del Informe mensual, los cuales se plasman a continuación en las siguientes imágenes:</w:t>
      </w:r>
    </w:p>
    <w:p w:rsidR="00E27C2D" w:rsidRPr="00954571" w:rsidRDefault="00D43B10" w:rsidP="009C04C4">
      <w:pPr>
        <w:spacing w:before="240" w:after="240" w:line="360" w:lineRule="auto"/>
        <w:jc w:val="both"/>
        <w:rPr>
          <w:rFonts w:ascii="Palatino Linotype" w:hAnsi="Palatino Linotype" w:cs="Arial"/>
          <w:sz w:val="22"/>
          <w:szCs w:val="22"/>
        </w:rPr>
      </w:pPr>
      <w:r w:rsidRPr="00954571">
        <w:rPr>
          <w:noProof/>
          <w:lang w:val="es-MX" w:eastAsia="es-MX"/>
        </w:rPr>
        <mc:AlternateContent>
          <mc:Choice Requires="wps">
            <w:drawing>
              <wp:anchor distT="0" distB="0" distL="114300" distR="114300" simplePos="0" relativeHeight="251702272" behindDoc="0" locked="0" layoutInCell="1" allowOverlap="1" wp14:anchorId="2BB3A488" wp14:editId="25BBAE81">
                <wp:simplePos x="0" y="0"/>
                <wp:positionH relativeFrom="margin">
                  <wp:posOffset>291054</wp:posOffset>
                </wp:positionH>
                <wp:positionV relativeFrom="paragraph">
                  <wp:posOffset>1429943</wp:posOffset>
                </wp:positionV>
                <wp:extent cx="5206266" cy="2411605"/>
                <wp:effectExtent l="57150" t="38100" r="71120" b="103505"/>
                <wp:wrapNone/>
                <wp:docPr id="30" name="Rectángulo 30"/>
                <wp:cNvGraphicFramePr/>
                <a:graphic xmlns:a="http://schemas.openxmlformats.org/drawingml/2006/main">
                  <a:graphicData uri="http://schemas.microsoft.com/office/word/2010/wordprocessingShape">
                    <wps:wsp>
                      <wps:cNvSpPr/>
                      <wps:spPr>
                        <a:xfrm>
                          <a:off x="0" y="0"/>
                          <a:ext cx="5206266" cy="241160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4287B" id="Rectángulo 30" o:spid="_x0000_s1026" style="position:absolute;margin-left:22.9pt;margin-top:112.6pt;width:409.95pt;height:189.9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" filled="f" strokecolor="red" strokeweight="3pt">
                <v:shadow on="t" color="black" opacity="22937f" origin=",.5" offset="0,.63889mm"/>
                <w10:wrap anchorx="margin"/>
              </v:rect>
            </w:pict>
          </mc:Fallback>
        </mc:AlternateContent>
      </w:r>
      <w:r w:rsidRPr="00954571">
        <w:rPr>
          <w:noProof/>
          <w:lang w:val="es-MX" w:eastAsia="es-MX"/>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453181</wp:posOffset>
                </wp:positionV>
                <wp:extent cx="5206266" cy="929473"/>
                <wp:effectExtent l="57150" t="38100" r="71120" b="99695"/>
                <wp:wrapNone/>
                <wp:docPr id="29" name="Rectángulo 29"/>
                <wp:cNvGraphicFramePr/>
                <a:graphic xmlns:a="http://schemas.openxmlformats.org/drawingml/2006/main">
                  <a:graphicData uri="http://schemas.microsoft.com/office/word/2010/wordprocessingShape">
                    <wps:wsp>
                      <wps:cNvSpPr/>
                      <wps:spPr>
                        <a:xfrm>
                          <a:off x="0" y="0"/>
                          <a:ext cx="5206266" cy="92947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78898" id="Rectángulo 29" o:spid="_x0000_s1026" style="position:absolute;margin-left:0;margin-top:35.7pt;width:409.95pt;height:73.2pt;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" filled="f" strokecolor="red" strokeweight="3pt">
                <v:shadow on="t" color="black" opacity="22937f" origin=",.5" offset="0,.63889mm"/>
                <w10:wrap anchorx="margin"/>
              </v:rect>
            </w:pict>
          </mc:Fallback>
        </mc:AlternateContent>
      </w:r>
      <w:r w:rsidR="00E27C2D" w:rsidRPr="00954571">
        <w:rPr>
          <w:noProof/>
          <w:lang w:val="es-MX" w:eastAsia="es-MX"/>
        </w:rPr>
        <w:drawing>
          <wp:inline distT="0" distB="0" distL="0" distR="0" wp14:anchorId="217EBD32" wp14:editId="71696659">
            <wp:extent cx="5772150" cy="375808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40" t="10707" r="35019" b="14082"/>
                    <a:stretch/>
                  </pic:blipFill>
                  <pic:spPr bwMode="auto">
                    <a:xfrm>
                      <a:off x="0" y="0"/>
                      <a:ext cx="5837726" cy="3800779"/>
                    </a:xfrm>
                    <a:prstGeom prst="rect">
                      <a:avLst/>
                    </a:prstGeom>
                    <a:ln>
                      <a:noFill/>
                    </a:ln>
                    <a:extLst>
                      <a:ext uri="{53640926-AAD7-44D8-BBD7-CCE9431645EC}">
                        <a14:shadowObscured xmlns:a14="http://schemas.microsoft.com/office/drawing/2010/main"/>
                      </a:ext>
                    </a:extLst>
                  </pic:spPr>
                </pic:pic>
              </a:graphicData>
            </a:graphic>
          </wp:inline>
        </w:drawing>
      </w:r>
    </w:p>
    <w:p w:rsidR="00E27C2D" w:rsidRPr="00954571" w:rsidRDefault="00E27C2D" w:rsidP="009C04C4">
      <w:pPr>
        <w:spacing w:before="240" w:after="240" w:line="360" w:lineRule="auto"/>
        <w:jc w:val="both"/>
        <w:rPr>
          <w:rFonts w:ascii="Palatino Linotype" w:hAnsi="Palatino Linotype" w:cs="Arial"/>
          <w:sz w:val="22"/>
          <w:szCs w:val="22"/>
        </w:rPr>
      </w:pPr>
      <w:r w:rsidRPr="00954571">
        <w:rPr>
          <w:noProof/>
          <w:lang w:val="es-MX" w:eastAsia="es-MX"/>
        </w:rPr>
        <w:lastRenderedPageBreak/>
        <w:drawing>
          <wp:inline distT="0" distB="0" distL="0" distR="0" wp14:anchorId="659ACCEB" wp14:editId="2CCAB271">
            <wp:extent cx="5792962" cy="37736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78" t="14924" r="34927" b="46298"/>
                    <a:stretch/>
                  </pic:blipFill>
                  <pic:spPr bwMode="auto">
                    <a:xfrm>
                      <a:off x="0" y="0"/>
                      <a:ext cx="5820771" cy="3791730"/>
                    </a:xfrm>
                    <a:prstGeom prst="rect">
                      <a:avLst/>
                    </a:prstGeom>
                    <a:ln>
                      <a:noFill/>
                    </a:ln>
                    <a:extLst>
                      <a:ext uri="{53640926-AAD7-44D8-BBD7-CCE9431645EC}">
                        <a14:shadowObscured xmlns:a14="http://schemas.microsoft.com/office/drawing/2010/main"/>
                      </a:ext>
                    </a:extLst>
                  </pic:spPr>
                </pic:pic>
              </a:graphicData>
            </a:graphic>
          </wp:inline>
        </w:drawing>
      </w:r>
    </w:p>
    <w:p w:rsidR="007D788F" w:rsidRPr="00954571" w:rsidRDefault="007D788F"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eastAsia="Arial Unicode MS" w:hAnsi="Palatino Linotype" w:cs="Arial"/>
        </w:rPr>
        <w:t xml:space="preserve">De igual forma, </w:t>
      </w:r>
      <w:r w:rsidR="005E2F71" w:rsidRPr="00954571">
        <w:rPr>
          <w:rFonts w:ascii="Palatino Linotype" w:eastAsia="Arial Unicode MS" w:hAnsi="Palatino Linotype" w:cs="Arial"/>
        </w:rPr>
        <w:t>p</w:t>
      </w:r>
      <w:r w:rsidRPr="00954571">
        <w:rPr>
          <w:rFonts w:ascii="Palatino Linotype" w:eastAsia="Arial Unicode MS" w:hAnsi="Palatino Linotype" w:cs="Arial"/>
        </w:rPr>
        <w:t xml:space="preserve">or lo que corresponde al Programa Anual de Obras que </w:t>
      </w:r>
      <w:r w:rsidR="005E2F71" w:rsidRPr="00954571">
        <w:rPr>
          <w:rFonts w:ascii="Palatino Linotype" w:eastAsia="Arial Unicode MS" w:hAnsi="Palatino Linotype" w:cs="Arial"/>
        </w:rPr>
        <w:t xml:space="preserve">tiene la obligación de entregar </w:t>
      </w:r>
      <w:r w:rsidR="005E2F71" w:rsidRPr="00954571">
        <w:rPr>
          <w:rFonts w:ascii="Palatino Linotype" w:eastAsia="Arial Unicode MS" w:hAnsi="Palatino Linotype" w:cs="Arial"/>
          <w:b/>
        </w:rPr>
        <w:t>EL SUJETO OBLIGADO</w:t>
      </w:r>
      <w:r w:rsidR="005E2F71" w:rsidRPr="00954571">
        <w:rPr>
          <w:rFonts w:ascii="Palatino Linotype" w:eastAsia="Arial Unicode MS" w:hAnsi="Palatino Linotype" w:cs="Arial"/>
        </w:rPr>
        <w:t xml:space="preserve"> al </w:t>
      </w:r>
      <w:r w:rsidRPr="00954571">
        <w:rPr>
          <w:rFonts w:ascii="Palatino Linotype" w:eastAsia="Arial Unicode MS" w:hAnsi="Palatino Linotype" w:cs="Arial"/>
        </w:rPr>
        <w:t>OSFEM, los Lineamientos de referencia establecen lo siguiente:</w:t>
      </w:r>
      <w:r w:rsidR="005E2F71" w:rsidRPr="00954571">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D788F" w:rsidRPr="00954571" w:rsidRDefault="007D788F"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lastRenderedPageBreak/>
        <w:drawing>
          <wp:inline distT="0" distB="0" distL="0" distR="0" wp14:anchorId="29869559" wp14:editId="09411F42">
            <wp:extent cx="5745392" cy="3636010"/>
            <wp:effectExtent l="0" t="0" r="8255"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974" t="14276" r="21510" b="10930"/>
                    <a:stretch/>
                  </pic:blipFill>
                  <pic:spPr bwMode="auto">
                    <a:xfrm>
                      <a:off x="0" y="0"/>
                      <a:ext cx="5769044" cy="3650978"/>
                    </a:xfrm>
                    <a:prstGeom prst="rect">
                      <a:avLst/>
                    </a:prstGeom>
                    <a:ln>
                      <a:noFill/>
                    </a:ln>
                    <a:extLst>
                      <a:ext uri="{53640926-AAD7-44D8-BBD7-CCE9431645EC}">
                        <a14:shadowObscured xmlns:a14="http://schemas.microsoft.com/office/drawing/2010/main"/>
                      </a:ext>
                    </a:extLst>
                  </pic:spPr>
                </pic:pic>
              </a:graphicData>
            </a:graphic>
          </wp:inline>
        </w:drawing>
      </w:r>
    </w:p>
    <w:p w:rsidR="005E2F71" w:rsidRPr="00954571" w:rsidRDefault="005E2F71"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D788F" w:rsidRPr="00954571" w:rsidRDefault="007D788F"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lastRenderedPageBreak/>
        <w:drawing>
          <wp:inline distT="0" distB="0" distL="0" distR="0" wp14:anchorId="0DD75A31" wp14:editId="2FFD9940">
            <wp:extent cx="5724250" cy="7462546"/>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036" t="8598" r="33740" b="4273"/>
                    <a:stretch/>
                  </pic:blipFill>
                  <pic:spPr bwMode="auto">
                    <a:xfrm>
                      <a:off x="0" y="0"/>
                      <a:ext cx="5742148" cy="7485879"/>
                    </a:xfrm>
                    <a:prstGeom prst="rect">
                      <a:avLst/>
                    </a:prstGeom>
                    <a:ln>
                      <a:noFill/>
                    </a:ln>
                    <a:extLst>
                      <a:ext uri="{53640926-AAD7-44D8-BBD7-CCE9431645EC}">
                        <a14:shadowObscured xmlns:a14="http://schemas.microsoft.com/office/drawing/2010/main"/>
                      </a:ext>
                    </a:extLst>
                  </pic:spPr>
                </pic:pic>
              </a:graphicData>
            </a:graphic>
          </wp:inline>
        </w:drawing>
      </w:r>
    </w:p>
    <w:p w:rsidR="007D788F" w:rsidRPr="00954571" w:rsidRDefault="007D788F"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lastRenderedPageBreak/>
        <w:drawing>
          <wp:inline distT="0" distB="0" distL="0" distR="0" wp14:anchorId="24FF9473" wp14:editId="2208B9F1">
            <wp:extent cx="5724250" cy="271140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09" t="13627" r="33375" b="51813"/>
                    <a:stretch/>
                  </pic:blipFill>
                  <pic:spPr bwMode="auto">
                    <a:xfrm>
                      <a:off x="0" y="0"/>
                      <a:ext cx="5809433" cy="2751751"/>
                    </a:xfrm>
                    <a:prstGeom prst="rect">
                      <a:avLst/>
                    </a:prstGeom>
                    <a:ln>
                      <a:noFill/>
                    </a:ln>
                    <a:extLst>
                      <a:ext uri="{53640926-AAD7-44D8-BBD7-CCE9431645EC}">
                        <a14:shadowObscured xmlns:a14="http://schemas.microsoft.com/office/drawing/2010/main"/>
                      </a:ext>
                    </a:extLst>
                  </pic:spPr>
                </pic:pic>
              </a:graphicData>
            </a:graphic>
          </wp:inline>
        </w:drawing>
      </w:r>
    </w:p>
    <w:p w:rsidR="005E2F71" w:rsidRPr="00954571" w:rsidRDefault="005E2F71"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eastAsia="Arial Unicode MS" w:hAnsi="Palatino Linotype" w:cs="Arial"/>
        </w:rPr>
        <w:t xml:space="preserve">Siendo así que, el formato entregado al OSFEM respecto del Programa Anual de Obra contiene de igual forma la información que requiere </w:t>
      </w:r>
      <w:r w:rsidRPr="00954571">
        <w:rPr>
          <w:rFonts w:ascii="Palatino Linotype" w:eastAsia="Arial Unicode MS" w:hAnsi="Palatino Linotype" w:cs="Arial"/>
          <w:b/>
        </w:rPr>
        <w:t>EL RECURRENTE</w:t>
      </w:r>
      <w:r w:rsidRPr="00954571">
        <w:rPr>
          <w:rFonts w:ascii="Palatino Linotype" w:eastAsia="Arial Unicode MS" w:hAnsi="Palatino Linotype" w:cs="Arial"/>
        </w:rPr>
        <w:t xml:space="preserve">, referente al Programa Anual de Obra separado por tipo de adjudicación, es decir, si la obra fue adjudicada por licitación pública, invitación restringida o adjudicación directa, como se desprende de la columna del formato </w:t>
      </w:r>
      <w:r w:rsidR="008A39E9" w:rsidRPr="00954571">
        <w:rPr>
          <w:rFonts w:ascii="Palatino Linotype" w:eastAsia="Arial Unicode MS" w:hAnsi="Palatino Linotype" w:cs="Arial"/>
        </w:rPr>
        <w:t xml:space="preserve">que se insertó anteriormente y que para una mayor apreciación de este, se aumenta su tamaño en la siguiente imagen: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43B10" w:rsidRPr="00954571" w:rsidRDefault="00D43B10" w:rsidP="001441D8">
      <w:pPr>
        <w:autoSpaceDE w:val="0"/>
        <w:autoSpaceDN w:val="0"/>
        <w:adjustRightInd w:val="0"/>
        <w:spacing w:before="240" w:after="240" w:line="360" w:lineRule="auto"/>
        <w:ind w:right="51"/>
        <w:jc w:val="both"/>
        <w:rPr>
          <w:rFonts w:ascii="Palatino Linotype" w:eastAsia="Arial Unicode MS" w:hAnsi="Palatino Linotype" w:cs="Arial"/>
        </w:rPr>
      </w:pPr>
      <w:r w:rsidRPr="00954571">
        <w:rPr>
          <w:noProof/>
          <w:lang w:val="es-MX" w:eastAsia="es-MX"/>
        </w:rPr>
        <w:lastRenderedPageBreak/>
        <mc:AlternateContent>
          <mc:Choice Requires="wps">
            <w:drawing>
              <wp:anchor distT="0" distB="0" distL="114300" distR="114300" simplePos="0" relativeHeight="251705344" behindDoc="0" locked="0" layoutInCell="1" allowOverlap="1">
                <wp:simplePos x="0" y="0"/>
                <wp:positionH relativeFrom="column">
                  <wp:posOffset>3529874</wp:posOffset>
                </wp:positionH>
                <wp:positionV relativeFrom="paragraph">
                  <wp:posOffset>1250336</wp:posOffset>
                </wp:positionV>
                <wp:extent cx="1146964" cy="713550"/>
                <wp:effectExtent l="76200" t="38100" r="72390" b="106045"/>
                <wp:wrapNone/>
                <wp:docPr id="39" name="Rectángulo 39"/>
                <wp:cNvGraphicFramePr/>
                <a:graphic xmlns:a="http://schemas.openxmlformats.org/drawingml/2006/main">
                  <a:graphicData uri="http://schemas.microsoft.com/office/word/2010/wordprocessingShape">
                    <wps:wsp>
                      <wps:cNvSpPr/>
                      <wps:spPr>
                        <a:xfrm>
                          <a:off x="0" y="0"/>
                          <a:ext cx="1146964" cy="7135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74180" id="Rectángulo 39" o:spid="_x0000_s1026" style="position:absolute;margin-left:277.95pt;margin-top:98.45pt;width:90.3pt;height:56.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" filled="f" strokecolor="red" strokeweight="4.5pt">
                <v:shadow on="t" color="black" opacity="22937f" origin=",.5" offset="0,.63889mm"/>
              </v:rect>
            </w:pict>
          </mc:Fallback>
        </mc:AlternateContent>
      </w:r>
      <w:r w:rsidRPr="00954571">
        <w:rPr>
          <w:noProof/>
          <w:lang w:val="es-MX" w:eastAsia="es-MX"/>
        </w:rPr>
        <w:drawing>
          <wp:inline distT="0" distB="0" distL="0" distR="0" wp14:anchorId="20164373" wp14:editId="4782ED04">
            <wp:extent cx="5742633" cy="4058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262" t="12336" r="25395" b="5160"/>
                    <a:stretch/>
                  </pic:blipFill>
                  <pic:spPr bwMode="auto">
                    <a:xfrm>
                      <a:off x="0" y="0"/>
                      <a:ext cx="5765016" cy="4074741"/>
                    </a:xfrm>
                    <a:prstGeom prst="rect">
                      <a:avLst/>
                    </a:prstGeom>
                    <a:ln>
                      <a:noFill/>
                    </a:ln>
                    <a:extLst>
                      <a:ext uri="{53640926-AAD7-44D8-BBD7-CCE9431645EC}">
                        <a14:shadowObscured xmlns:a14="http://schemas.microsoft.com/office/drawing/2010/main"/>
                      </a:ext>
                    </a:extLst>
                  </pic:spPr>
                </pic:pic>
              </a:graphicData>
            </a:graphic>
          </wp:inline>
        </w:drawing>
      </w:r>
    </w:p>
    <w:p w:rsidR="009C04C4" w:rsidRPr="00954571" w:rsidRDefault="008A39E9" w:rsidP="00D43B10">
      <w:pPr>
        <w:spacing w:before="240" w:after="240" w:line="360" w:lineRule="auto"/>
        <w:ind w:right="49"/>
        <w:jc w:val="both"/>
        <w:rPr>
          <w:rFonts w:ascii="Palatino Linotype" w:hAnsi="Palatino Linotype" w:cs="Arial"/>
        </w:rPr>
      </w:pPr>
      <w:r w:rsidRPr="00954571">
        <w:rPr>
          <w:rFonts w:ascii="Palatino Linotype" w:hAnsi="Palatino Linotype" w:cs="Arial"/>
        </w:rPr>
        <w:t>Ahora bien</w:t>
      </w:r>
      <w:r w:rsidR="009C04C4" w:rsidRPr="00954571">
        <w:rPr>
          <w:rFonts w:ascii="Palatino Linotype" w:hAnsi="Palatino Linotype" w:cs="Arial"/>
        </w:rPr>
        <w:t xml:space="preserve">, el Código Administrativo del Estado de México, en sus artículos 12.7 y 12.15 fracción VII del Libro Décimo Segundo, regula los </w:t>
      </w:r>
      <w:r w:rsidR="009C04C4" w:rsidRPr="00954571">
        <w:rPr>
          <w:rFonts w:ascii="Palatino Linotype" w:hAnsi="Palatino Linotype" w:cs="Arial"/>
          <w:lang w:val="es-MX" w:eastAsia="es-MX"/>
        </w:rPr>
        <w:t xml:space="preserve">actos relativos a la planeación, programación, presupuestación, adjudicación, contratación, ejecución y control de la obra pública, así como los servicios relacionados con la misma, los cuales literalmente </w:t>
      </w:r>
      <w:r w:rsidR="009C04C4" w:rsidRPr="00954571">
        <w:rPr>
          <w:rFonts w:ascii="Palatino Linotype" w:hAnsi="Palatino Linotype" w:cs="Arial"/>
        </w:rPr>
        <w:t>disponen:</w:t>
      </w:r>
    </w:p>
    <w:p w:rsidR="009C04C4" w:rsidRPr="00954571" w:rsidRDefault="009C04C4" w:rsidP="00AD38E1">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12.7.- </w:t>
      </w:r>
      <w:r w:rsidRPr="00954571">
        <w:rPr>
          <w:rFonts w:ascii="Palatino Linotype" w:hAnsi="Palatino Linotype" w:cs="Arial"/>
          <w:i/>
          <w:sz w:val="22"/>
          <w:szCs w:val="22"/>
          <w:u w:val="single"/>
          <w:lang w:val="es-MX" w:eastAsia="es-MX"/>
        </w:rPr>
        <w:t>La ejecución de la obra pública o servicios relacionados con la misma que realicen</w:t>
      </w:r>
      <w:r w:rsidRPr="00954571">
        <w:rPr>
          <w:rFonts w:ascii="Palatino Linotype" w:hAnsi="Palatino Linotype" w:cs="Arial"/>
          <w:i/>
          <w:sz w:val="22"/>
          <w:szCs w:val="22"/>
          <w:lang w:val="es-MX" w:eastAsia="es-MX"/>
        </w:rPr>
        <w:t xml:space="preserve"> las dependencias, entidades o</w:t>
      </w:r>
      <w:r w:rsidRPr="00954571">
        <w:rPr>
          <w:rFonts w:ascii="Palatino Linotype" w:hAnsi="Palatino Linotype" w:cs="Arial"/>
          <w:i/>
          <w:sz w:val="22"/>
          <w:szCs w:val="22"/>
          <w:u w:val="single"/>
          <w:lang w:val="es-MX" w:eastAsia="es-MX"/>
        </w:rPr>
        <w:t xml:space="preserve"> ayuntamientos con cargo total o parcial a fondos aportados por la Federación</w:t>
      </w:r>
      <w:r w:rsidRPr="00954571">
        <w:rPr>
          <w:rFonts w:ascii="Palatino Linotype" w:hAnsi="Palatino Linotype" w:cs="Arial"/>
          <w:i/>
          <w:sz w:val="22"/>
          <w:szCs w:val="22"/>
          <w:lang w:val="es-MX" w:eastAsia="es-MX"/>
        </w:rPr>
        <w:t>, estarán sujetas a las disposiciones de la ley federal de la materia, conforme a los convenios respectivos.</w:t>
      </w:r>
    </w:p>
    <w:p w:rsidR="009C04C4" w:rsidRPr="00954571" w:rsidRDefault="009C04C4" w:rsidP="00AD38E1">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12.15.- </w:t>
      </w:r>
      <w:r w:rsidRPr="00954571">
        <w:rPr>
          <w:rFonts w:ascii="Palatino Linotype" w:hAnsi="Palatino Linotype" w:cs="Arial"/>
          <w:i/>
          <w:sz w:val="22"/>
          <w:szCs w:val="22"/>
          <w:lang w:val="es-MX" w:eastAsia="es-MX"/>
        </w:rPr>
        <w:t xml:space="preserve">Las dependencias, entidades y </w:t>
      </w:r>
      <w:r w:rsidRPr="00954571">
        <w:rPr>
          <w:rFonts w:ascii="Palatino Linotype" w:hAnsi="Palatino Linotype" w:cs="Arial"/>
          <w:b/>
          <w:i/>
          <w:sz w:val="22"/>
          <w:szCs w:val="22"/>
          <w:u w:val="single"/>
          <w:lang w:val="es-MX" w:eastAsia="es-MX"/>
        </w:rPr>
        <w:t>ayuntamientos, según las características, complejidad y magnitud de los trabajos, formularán los programas de obra pública o de servicios relacionados con la misma</w:t>
      </w:r>
      <w:r w:rsidRPr="00954571">
        <w:rPr>
          <w:rFonts w:ascii="Palatino Linotype" w:hAnsi="Palatino Linotype" w:cs="Arial"/>
          <w:i/>
          <w:sz w:val="22"/>
          <w:szCs w:val="22"/>
          <w:lang w:val="es-MX" w:eastAsia="es-MX"/>
        </w:rPr>
        <w:t xml:space="preserve">, así como </w:t>
      </w:r>
      <w:r w:rsidRPr="00954571">
        <w:rPr>
          <w:rFonts w:ascii="Palatino Linotype" w:hAnsi="Palatino Linotype" w:cs="Arial"/>
          <w:i/>
          <w:sz w:val="22"/>
          <w:szCs w:val="22"/>
          <w:lang w:val="es-MX" w:eastAsia="es-MX"/>
        </w:rPr>
        <w:lastRenderedPageBreak/>
        <w:t>sus respectivos presupuestos, con base en las políticas, objetivos y prioridades de la planeación del desarrollo del Estado y municipios, considerando:</w:t>
      </w:r>
    </w:p>
    <w:p w:rsidR="009C04C4" w:rsidRPr="00954571" w:rsidRDefault="009C04C4" w:rsidP="00AD38E1">
      <w:pPr>
        <w:autoSpaceDE w:val="0"/>
        <w:autoSpaceDN w:val="0"/>
        <w:adjustRightInd w:val="0"/>
        <w:spacing w:before="120" w:after="120"/>
        <w:ind w:left="851" w:right="902"/>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w:t>
      </w:r>
    </w:p>
    <w:p w:rsidR="00551B32" w:rsidRPr="00954571" w:rsidRDefault="009C04C4" w:rsidP="00AD38E1">
      <w:pPr>
        <w:autoSpaceDE w:val="0"/>
        <w:autoSpaceDN w:val="0"/>
        <w:adjustRightInd w:val="0"/>
        <w:spacing w:before="120" w:after="120"/>
        <w:ind w:left="851" w:right="902"/>
        <w:jc w:val="both"/>
        <w:rPr>
          <w:rFonts w:ascii="Palatino Linotype" w:hAnsi="Palatino Linotype" w:cs="Arial"/>
          <w:b/>
          <w:i/>
          <w:sz w:val="22"/>
          <w:szCs w:val="22"/>
          <w:u w:val="single"/>
          <w:lang w:val="es-MX" w:eastAsia="es-MX"/>
        </w:rPr>
      </w:pPr>
      <w:r w:rsidRPr="00954571">
        <w:rPr>
          <w:rFonts w:ascii="Palatino Linotype" w:hAnsi="Palatino Linotype" w:cs="Arial"/>
          <w:i/>
          <w:sz w:val="22"/>
          <w:szCs w:val="22"/>
          <w:lang w:val="es-MX" w:eastAsia="es-MX"/>
        </w:rPr>
        <w:t>VII</w:t>
      </w:r>
      <w:r w:rsidRPr="00954571">
        <w:rPr>
          <w:rFonts w:ascii="Palatino Linotype" w:hAnsi="Palatino Linotype" w:cs="Arial"/>
          <w:b/>
          <w:i/>
          <w:sz w:val="22"/>
          <w:szCs w:val="22"/>
          <w:u w:val="single"/>
          <w:lang w:val="es-MX" w:eastAsia="es-MX"/>
        </w:rPr>
        <w:t>. La calendarización física y financiera de los recursos necesarios para la realización de estudios y proyectos, ejecución de los trabajos y cobertura de los gastos de operación</w:t>
      </w:r>
      <w:r w:rsidR="00551B32" w:rsidRPr="00954571">
        <w:rPr>
          <w:rFonts w:ascii="Palatino Linotype" w:hAnsi="Palatino Linotype" w:cs="Arial"/>
          <w:b/>
          <w:i/>
          <w:sz w:val="22"/>
          <w:szCs w:val="22"/>
          <w:u w:val="single"/>
          <w:lang w:val="es-MX" w:eastAsia="es-MX"/>
        </w:rPr>
        <w:t>;</w:t>
      </w:r>
    </w:p>
    <w:p w:rsidR="00551B32" w:rsidRPr="00954571" w:rsidRDefault="00551B32" w:rsidP="00551B32">
      <w:pPr>
        <w:autoSpaceDE w:val="0"/>
        <w:autoSpaceDN w:val="0"/>
        <w:adjustRightInd w:val="0"/>
        <w:spacing w:before="120" w:after="120"/>
        <w:ind w:left="851" w:right="902"/>
        <w:jc w:val="both"/>
        <w:rPr>
          <w:rFonts w:ascii="Palatino Linotype" w:hAnsi="Palatino Linotype" w:cs="Arial"/>
          <w:b/>
          <w:i/>
          <w:sz w:val="22"/>
          <w:szCs w:val="22"/>
          <w:u w:val="single"/>
          <w:lang w:val="es-MX" w:eastAsia="es-MX"/>
        </w:rPr>
      </w:pPr>
      <w:r w:rsidRPr="00954571">
        <w:rPr>
          <w:rFonts w:ascii="Palatino Linotype" w:hAnsi="Palatino Linotype" w:cs="Arial"/>
          <w:b/>
          <w:i/>
          <w:sz w:val="22"/>
          <w:szCs w:val="22"/>
          <w:lang w:val="es-MX" w:eastAsia="es-MX"/>
        </w:rPr>
        <w:t>Artículo 12.16.-</w:t>
      </w:r>
      <w:r w:rsidRPr="00954571">
        <w:rPr>
          <w:rFonts w:ascii="Palatino Linotype" w:hAnsi="Palatino Linotype" w:cs="Arial"/>
          <w:i/>
          <w:sz w:val="22"/>
          <w:szCs w:val="22"/>
          <w:lang w:val="es-MX" w:eastAsia="es-MX"/>
        </w:rPr>
        <w:t xml:space="preserve"> </w:t>
      </w:r>
      <w:r w:rsidRPr="00954571">
        <w:rPr>
          <w:rFonts w:ascii="Palatino Linotype" w:hAnsi="Palatino Linotype" w:cs="Arial"/>
          <w:b/>
          <w:i/>
          <w:sz w:val="22"/>
          <w:szCs w:val="22"/>
          <w:u w:val="single"/>
          <w:lang w:val="es-MX" w:eastAsia="es-MX"/>
        </w:rPr>
        <w:t>Las dependencias y entidades remitirán a la Secretaría de Finanzas, sus programas de obra pública o servicios relacionados con la misma.</w:t>
      </w:r>
    </w:p>
    <w:p w:rsidR="00551B32" w:rsidRPr="00954571" w:rsidRDefault="00551B32" w:rsidP="00551B32">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b/>
          <w:i/>
          <w:sz w:val="22"/>
          <w:szCs w:val="22"/>
          <w:u w:val="single"/>
          <w:lang w:val="es-MX" w:eastAsia="es-MX"/>
        </w:rPr>
        <w:t>Lo dispuesto en el párrafo anterior será aplicable a los ayuntamientos, tratándose de obra pública o servicios relacionados con la misma que se ejecuten con cargo a recursos estatales, total o parcialmente.</w:t>
      </w:r>
    </w:p>
    <w:p w:rsidR="00551B32" w:rsidRPr="00954571" w:rsidRDefault="00551B32" w:rsidP="00551B32">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La información que se remita a la Secretaría de Finanzas, no implicará compromiso alguno de contratación y podrá ser adicionado, modificado, suspendido o cancelado sin responsabilidad alguna para la dependencia, entidad o ayuntamiento de que se trate.</w:t>
      </w:r>
    </w:p>
    <w:p w:rsidR="009C04C4" w:rsidRPr="00954571" w:rsidRDefault="00551B32" w:rsidP="00551B32">
      <w:pPr>
        <w:autoSpaceDE w:val="0"/>
        <w:autoSpaceDN w:val="0"/>
        <w:adjustRightInd w:val="0"/>
        <w:spacing w:before="120" w:after="120"/>
        <w:ind w:left="851" w:right="902"/>
        <w:jc w:val="both"/>
        <w:rPr>
          <w:rFonts w:ascii="Palatino Linotype" w:hAnsi="Palatino Linotype" w:cs="Arial"/>
          <w:i/>
          <w:sz w:val="22"/>
          <w:szCs w:val="22"/>
          <w:lang w:val="es-MX" w:eastAsia="es-MX"/>
        </w:rPr>
      </w:pPr>
      <w:r w:rsidRPr="00954571">
        <w:rPr>
          <w:rFonts w:ascii="Palatino Linotype" w:hAnsi="Palatino Linotype" w:cs="Arial"/>
          <w:i/>
          <w:sz w:val="22"/>
          <w:szCs w:val="22"/>
          <w:u w:val="single"/>
          <w:lang w:val="es-MX" w:eastAsia="es-MX"/>
        </w:rPr>
        <w:t>Para efectos informativos, la Secretaría del Ramo integrará y difundirá los programas anuales de obra pública o servicios relacionados con la misma, pudiendo requerir a las dependencias, entidades y ayuntamientos la información que sea necesaria respecto de las modificaciones a dichos programas</w:t>
      </w:r>
      <w:r w:rsidRPr="00954571">
        <w:rPr>
          <w:rFonts w:ascii="Palatino Linotype" w:hAnsi="Palatino Linotype" w:cs="Arial"/>
          <w:i/>
          <w:sz w:val="22"/>
          <w:szCs w:val="22"/>
          <w:lang w:val="es-MX" w:eastAsia="es-MX"/>
        </w:rPr>
        <w:t>.</w:t>
      </w:r>
      <w:r w:rsidR="009C04C4" w:rsidRPr="00954571">
        <w:rPr>
          <w:rFonts w:ascii="Palatino Linotype" w:hAnsi="Palatino Linotype" w:cs="Arial"/>
          <w:i/>
          <w:sz w:val="22"/>
          <w:szCs w:val="22"/>
          <w:lang w:val="es-MX" w:eastAsia="es-MX"/>
        </w:rPr>
        <w:t>”</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De los preceptos citados se advierte, que la ejecución de la obra pública o servicios relacionados con la misma que realicen los Ayuntamientos podrá ser con cargo total o parcial a fondos aportados por la Federación, siendo obligación de los Ayuntamientos la de formular los programas de obra pública o de servicios relacionados con la misma, conforme las características, complejidad y magnitud de los trabajos.</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 xml:space="preserve">Aunado a ello, el artículo 12.12 </w:t>
      </w:r>
      <w:r w:rsidR="00944D1C" w:rsidRPr="00954571">
        <w:rPr>
          <w:rFonts w:ascii="Palatino Linotype" w:hAnsi="Palatino Linotype" w:cs="Arial"/>
        </w:rPr>
        <w:t xml:space="preserve">del Libro Décimo Segundo del Código Administrativo del Estado de México, </w:t>
      </w:r>
      <w:r w:rsidRPr="00954571">
        <w:rPr>
          <w:rFonts w:ascii="Palatino Linotype" w:hAnsi="Palatino Linotype" w:cs="Arial"/>
        </w:rPr>
        <w:t>prevé que en la planeación de la obra pública o de los servicios relacionados con la misma, los Ayuntamientos deberán entre otros aspectos considerar la disponibilidad de los recursos financieros.</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lastRenderedPageBreak/>
        <w:t>Correlativo a lo anterior, en los artículos 11, 13 y 15 del Reglamento del Libro Décimo Segundo del Código Administrativo del Estado de México,</w:t>
      </w:r>
      <w:r w:rsidRPr="00954571">
        <w:rPr>
          <w:rFonts w:ascii="Palatino Linotype" w:hAnsi="Palatino Linotype" w:cs="Arial"/>
          <w:b/>
        </w:rPr>
        <w:t xml:space="preserve"> </w:t>
      </w:r>
      <w:r w:rsidRPr="00954571">
        <w:rPr>
          <w:rFonts w:ascii="Palatino Linotype" w:hAnsi="Palatino Linotype" w:cs="Arial"/>
        </w:rPr>
        <w:t>se</w:t>
      </w:r>
      <w:r w:rsidRPr="00954571">
        <w:rPr>
          <w:rFonts w:ascii="Palatino Linotype" w:hAnsi="Palatino Linotype" w:cs="Arial"/>
          <w:b/>
        </w:rPr>
        <w:t xml:space="preserve"> </w:t>
      </w:r>
      <w:r w:rsidRPr="00954571">
        <w:rPr>
          <w:rFonts w:ascii="Palatino Linotype" w:hAnsi="Palatino Linotype" w:cs="Arial"/>
        </w:rPr>
        <w:t>prevé lo siguiente:</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11.- </w:t>
      </w:r>
      <w:r w:rsidRPr="00954571">
        <w:rPr>
          <w:rFonts w:ascii="Palatino Linotype" w:hAnsi="Palatino Linotype" w:cs="Arial"/>
          <w:b/>
          <w:i/>
          <w:sz w:val="22"/>
          <w:szCs w:val="22"/>
          <w:u w:val="single"/>
          <w:lang w:val="es-MX" w:eastAsia="es-MX"/>
        </w:rPr>
        <w:t>La obra pública y los servicios se realizarán mediante programas anuales</w:t>
      </w:r>
      <w:r w:rsidRPr="00954571">
        <w:rPr>
          <w:rFonts w:ascii="Palatino Linotype" w:hAnsi="Palatino Linotype" w:cs="Arial"/>
          <w:i/>
          <w:sz w:val="22"/>
          <w:szCs w:val="22"/>
          <w:lang w:val="es-MX" w:eastAsia="es-MX"/>
        </w:rPr>
        <w:t xml:space="preserve">, que las dependencias y entidades </w:t>
      </w:r>
      <w:r w:rsidRPr="00954571">
        <w:rPr>
          <w:rFonts w:ascii="Palatino Linotype" w:hAnsi="Palatino Linotype" w:cs="Arial"/>
          <w:i/>
          <w:sz w:val="22"/>
          <w:szCs w:val="22"/>
          <w:u w:val="single"/>
          <w:lang w:val="es-MX" w:eastAsia="es-MX"/>
        </w:rPr>
        <w:t>formularán independientemente de la fuente de recursos prevista.</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13.- </w:t>
      </w:r>
      <w:r w:rsidRPr="00954571">
        <w:rPr>
          <w:rFonts w:ascii="Palatino Linotype" w:hAnsi="Palatino Linotype" w:cs="Arial"/>
          <w:i/>
          <w:sz w:val="22"/>
          <w:szCs w:val="22"/>
          <w:lang w:val="es-MX" w:eastAsia="es-MX"/>
        </w:rPr>
        <w:t xml:space="preserve">Las dependencias, entidades y </w:t>
      </w:r>
      <w:r w:rsidRPr="00954571">
        <w:rPr>
          <w:rFonts w:ascii="Palatino Linotype" w:hAnsi="Palatino Linotype" w:cs="Arial"/>
          <w:b/>
          <w:i/>
          <w:sz w:val="22"/>
          <w:szCs w:val="22"/>
          <w:u w:val="single"/>
          <w:lang w:val="es-MX" w:eastAsia="es-MX"/>
        </w:rPr>
        <w:t>ayuntamientos formularán</w:t>
      </w:r>
      <w:r w:rsidRPr="00954571">
        <w:rPr>
          <w:rFonts w:ascii="Palatino Linotype" w:hAnsi="Palatino Linotype" w:cs="Arial"/>
          <w:i/>
          <w:sz w:val="22"/>
          <w:szCs w:val="22"/>
          <w:lang w:val="es-MX" w:eastAsia="es-MX"/>
        </w:rPr>
        <w:t xml:space="preserve">, en la fecha que la Secretaría de Finanzas determine, </w:t>
      </w:r>
      <w:r w:rsidRPr="00954571">
        <w:rPr>
          <w:rFonts w:ascii="Palatino Linotype" w:hAnsi="Palatino Linotype" w:cs="Arial"/>
          <w:b/>
          <w:i/>
          <w:sz w:val="22"/>
          <w:szCs w:val="22"/>
          <w:u w:val="single"/>
          <w:lang w:val="es-MX" w:eastAsia="es-MX"/>
        </w:rPr>
        <w:t>sus programas anuales de obra pública</w:t>
      </w:r>
      <w:r w:rsidRPr="00954571">
        <w:rPr>
          <w:rFonts w:ascii="Palatino Linotype" w:hAnsi="Palatino Linotype" w:cs="Arial"/>
          <w:i/>
          <w:sz w:val="22"/>
          <w:szCs w:val="22"/>
          <w:lang w:val="es-MX" w:eastAsia="es-MX"/>
        </w:rPr>
        <w:t xml:space="preserve"> que comprenderán:</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I. Los objetivos y metas a corto, mediano y largo plazos;</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II. La obras en proceso de ejecución, mismas que son prioritarias;</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III. Las obras, estudios técnicos, proyectos arquitectónicos y de ingeniería que se propongan realizar en el ejercicio, señalando las obras a realizarse por requerimiento de otras dependencias, entidades o ayuntamientos, así como las de desarrollo regional convenidas entre la Federación y el Estado;</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IV. El monto aproximado de cada obra;</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V. La fuente de recursos prevista;</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VI. El financiamiento requerido;</w:t>
      </w:r>
    </w:p>
    <w:p w:rsidR="009C04C4" w:rsidRPr="00954571" w:rsidRDefault="009C04C4" w:rsidP="00AD38E1">
      <w:pPr>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VII. Los planteamientos de coordinación con otras dependencias, entidades y ayuntamientos.</w:t>
      </w:r>
    </w:p>
    <w:p w:rsidR="009C04C4" w:rsidRPr="00954571" w:rsidRDefault="009C04C4" w:rsidP="00AD38E1">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b/>
          <w:bCs/>
          <w:i/>
          <w:sz w:val="22"/>
          <w:szCs w:val="22"/>
          <w:lang w:val="es-MX" w:eastAsia="es-MX"/>
        </w:rPr>
        <w:t xml:space="preserve">Artículo 15.- </w:t>
      </w:r>
      <w:r w:rsidRPr="00954571">
        <w:rPr>
          <w:rFonts w:ascii="Palatino Linotype" w:hAnsi="Palatino Linotype" w:cs="Arial"/>
          <w:i/>
          <w:sz w:val="22"/>
          <w:szCs w:val="22"/>
          <w:lang w:val="es-MX" w:eastAsia="es-MX"/>
        </w:rPr>
        <w:t>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w:t>
      </w:r>
      <w:r w:rsidRPr="00954571">
        <w:rPr>
          <w:rFonts w:ascii="Palatino Linotype" w:hAnsi="Palatino Linotype" w:cs="Arial"/>
          <w:b/>
          <w:i/>
          <w:sz w:val="22"/>
          <w:szCs w:val="22"/>
          <w:lang w:val="es-MX" w:eastAsia="es-MX"/>
        </w:rPr>
        <w:t>”</w:t>
      </w:r>
    </w:p>
    <w:p w:rsidR="009C04C4" w:rsidRPr="00954571" w:rsidRDefault="009C04C4" w:rsidP="009C04C4">
      <w:pPr>
        <w:autoSpaceDE w:val="0"/>
        <w:autoSpaceDN w:val="0"/>
        <w:adjustRightInd w:val="0"/>
        <w:spacing w:before="240" w:after="240" w:line="360" w:lineRule="auto"/>
        <w:ind w:right="51"/>
        <w:jc w:val="both"/>
        <w:rPr>
          <w:rFonts w:ascii="Palatino Linotype" w:hAnsi="Palatino Linotype" w:cs="Arial"/>
          <w:lang w:val="es-MX" w:eastAsia="es-MX"/>
        </w:rPr>
      </w:pPr>
      <w:r w:rsidRPr="00954571">
        <w:rPr>
          <w:rFonts w:ascii="Palatino Linotype" w:hAnsi="Palatino Linotype" w:cs="Arial"/>
        </w:rPr>
        <w:t xml:space="preserve">Conforme a lo anterior se concluye que los Ayuntamientos tienen la obligación de formular programas anuales de obra pública, los cuales comprenderán los objetivos y metas a </w:t>
      </w:r>
      <w:r w:rsidRPr="00954571">
        <w:rPr>
          <w:rFonts w:ascii="Palatino Linotype" w:hAnsi="Palatino Linotype" w:cs="Arial"/>
          <w:lang w:val="es-MX" w:eastAsia="es-MX"/>
        </w:rPr>
        <w:t xml:space="preserve">corto, mediano y largo plazo, las obras en proceso de ejecución y las que serán prioritarias, los estudios técnicos, proyectos arquitectónicos y de ingeniería que se propongan realizar en el ejercicio, señalando las obras a realizarse por requerimiento </w:t>
      </w:r>
      <w:r w:rsidRPr="00954571">
        <w:rPr>
          <w:rFonts w:ascii="Palatino Linotype" w:hAnsi="Palatino Linotype" w:cs="Arial"/>
          <w:lang w:val="es-MX" w:eastAsia="es-MX"/>
        </w:rPr>
        <w:lastRenderedPageBreak/>
        <w:t xml:space="preserve">de otras </w:t>
      </w:r>
      <w:r w:rsidR="00AD38E1" w:rsidRPr="00954571">
        <w:rPr>
          <w:rFonts w:ascii="Palatino Linotype" w:hAnsi="Palatino Linotype" w:cs="Arial"/>
          <w:lang w:val="es-MX" w:eastAsia="es-MX"/>
        </w:rPr>
        <w:t>D</w:t>
      </w:r>
      <w:r w:rsidRPr="00954571">
        <w:rPr>
          <w:rFonts w:ascii="Palatino Linotype" w:hAnsi="Palatino Linotype" w:cs="Arial"/>
          <w:lang w:val="es-MX" w:eastAsia="es-MX"/>
        </w:rPr>
        <w:t>ependencias</w:t>
      </w:r>
      <w:r w:rsidR="00AD38E1" w:rsidRPr="00954571">
        <w:rPr>
          <w:rFonts w:ascii="Palatino Linotype" w:hAnsi="Palatino Linotype" w:cs="Arial"/>
          <w:lang w:val="es-MX" w:eastAsia="es-MX"/>
        </w:rPr>
        <w:t>,</w:t>
      </w:r>
      <w:r w:rsidRPr="00954571">
        <w:rPr>
          <w:rFonts w:ascii="Palatino Linotype" w:hAnsi="Palatino Linotype" w:cs="Arial"/>
          <w:lang w:val="es-MX" w:eastAsia="es-MX"/>
        </w:rPr>
        <w:t xml:space="preserve"> </w:t>
      </w:r>
      <w:r w:rsidR="00AD38E1" w:rsidRPr="00954571">
        <w:rPr>
          <w:rFonts w:ascii="Palatino Linotype" w:hAnsi="Palatino Linotype" w:cs="Arial"/>
          <w:lang w:val="es-MX" w:eastAsia="es-MX"/>
        </w:rPr>
        <w:t>E</w:t>
      </w:r>
      <w:r w:rsidRPr="00954571">
        <w:rPr>
          <w:rFonts w:ascii="Palatino Linotype" w:hAnsi="Palatino Linotype" w:cs="Arial"/>
          <w:lang w:val="es-MX" w:eastAsia="es-MX"/>
        </w:rPr>
        <w:t xml:space="preserve">ntidades o </w:t>
      </w:r>
      <w:r w:rsidR="00AD38E1" w:rsidRPr="00954571">
        <w:rPr>
          <w:rFonts w:ascii="Palatino Linotype" w:hAnsi="Palatino Linotype" w:cs="Arial"/>
          <w:lang w:val="es-MX" w:eastAsia="es-MX"/>
        </w:rPr>
        <w:t>A</w:t>
      </w:r>
      <w:r w:rsidRPr="00954571">
        <w:rPr>
          <w:rFonts w:ascii="Palatino Linotype" w:hAnsi="Palatino Linotype" w:cs="Arial"/>
          <w:lang w:val="es-MX" w:eastAsia="es-MX"/>
        </w:rPr>
        <w:t>yuntamientos, así como las de desarrollo regional convenidas entre la Federación y el Estado; el monto aproximado de cada obra, la fuente de recursos prevista y si requieren financiamiento.</w:t>
      </w:r>
    </w:p>
    <w:p w:rsidR="009C04C4" w:rsidRPr="00954571" w:rsidRDefault="009C04C4" w:rsidP="009C04C4">
      <w:pPr>
        <w:spacing w:before="240" w:after="240" w:line="360" w:lineRule="auto"/>
        <w:jc w:val="both"/>
        <w:rPr>
          <w:rFonts w:ascii="Palatino Linotype" w:hAnsi="Palatino Linotype" w:cs="Arial"/>
        </w:rPr>
      </w:pPr>
      <w:r w:rsidRPr="00954571">
        <w:rPr>
          <w:rFonts w:ascii="Palatino Linotype" w:hAnsi="Palatino Linotype" w:cs="Arial"/>
        </w:rPr>
        <w:t>Por todo lo anteriormente expuesto</w:t>
      </w:r>
      <w:r w:rsidR="00AD38E1" w:rsidRPr="00954571">
        <w:rPr>
          <w:rFonts w:ascii="Palatino Linotype" w:hAnsi="Palatino Linotype" w:cs="Arial"/>
        </w:rPr>
        <w:t>,</w:t>
      </w:r>
      <w:r w:rsidRPr="00954571">
        <w:rPr>
          <w:rFonts w:ascii="Palatino Linotype" w:hAnsi="Palatino Linotype" w:cs="Arial"/>
        </w:rPr>
        <w:t xml:space="preserve"> este Instituto arriba a la conclusión que</w:t>
      </w:r>
      <w:r w:rsidR="006D623D" w:rsidRPr="00954571">
        <w:rPr>
          <w:rFonts w:ascii="Palatino Linotype" w:hAnsi="Palatino Linotype" w:cs="Arial"/>
        </w:rPr>
        <w:t xml:space="preserve">, </w:t>
      </w:r>
      <w:r w:rsidRPr="00954571">
        <w:rPr>
          <w:rFonts w:ascii="Palatino Linotype" w:hAnsi="Palatino Linotype" w:cs="Arial"/>
        </w:rPr>
        <w:t>el Programa Anual de Obra Pública para l</w:t>
      </w:r>
      <w:r w:rsidR="00AD38E1" w:rsidRPr="00954571">
        <w:rPr>
          <w:rFonts w:ascii="Palatino Linotype" w:hAnsi="Palatino Linotype" w:cs="Arial"/>
        </w:rPr>
        <w:t>os</w:t>
      </w:r>
      <w:r w:rsidRPr="00954571">
        <w:rPr>
          <w:rFonts w:ascii="Palatino Linotype" w:hAnsi="Palatino Linotype" w:cs="Arial"/>
        </w:rPr>
        <w:t xml:space="preserve"> ejercicio</w:t>
      </w:r>
      <w:r w:rsidR="00AD38E1" w:rsidRPr="00954571">
        <w:rPr>
          <w:rFonts w:ascii="Palatino Linotype" w:hAnsi="Palatino Linotype" w:cs="Arial"/>
        </w:rPr>
        <w:t>s</w:t>
      </w:r>
      <w:r w:rsidRPr="00954571">
        <w:rPr>
          <w:rFonts w:ascii="Palatino Linotype" w:hAnsi="Palatino Linotype" w:cs="Arial"/>
        </w:rPr>
        <w:t xml:space="preserve"> </w:t>
      </w:r>
      <w:r w:rsidR="00AD38E1" w:rsidRPr="00954571">
        <w:rPr>
          <w:rFonts w:ascii="Palatino Linotype" w:hAnsi="Palatino Linotype" w:cs="Arial"/>
        </w:rPr>
        <w:t>2017 y 2018</w:t>
      </w:r>
      <w:r w:rsidRPr="00954571">
        <w:rPr>
          <w:rFonts w:ascii="Palatino Linotype" w:hAnsi="Palatino Linotype" w:cs="Arial"/>
        </w:rPr>
        <w:t xml:space="preserve">, </w:t>
      </w:r>
      <w:r w:rsidR="00693872" w:rsidRPr="00954571">
        <w:rPr>
          <w:rFonts w:ascii="Palatino Linotype" w:hAnsi="Palatino Linotype" w:cs="Arial"/>
        </w:rPr>
        <w:t>es</w:t>
      </w:r>
      <w:r w:rsidRPr="00954571">
        <w:rPr>
          <w:rFonts w:ascii="Palatino Linotype" w:hAnsi="Palatino Linotype" w:cs="Arial"/>
        </w:rPr>
        <w:t xml:space="preserve"> información pública que en términos de ley está obligado a elaborar todo Municipio, esto es, </w:t>
      </w:r>
      <w:r w:rsidR="00944D1C" w:rsidRPr="00954571">
        <w:rPr>
          <w:rFonts w:ascii="Palatino Linotype" w:hAnsi="Palatino Linotype" w:cs="Arial"/>
        </w:rPr>
        <w:t>se encuentra</w:t>
      </w:r>
      <w:r w:rsidRPr="00954571">
        <w:rPr>
          <w:rFonts w:ascii="Palatino Linotype" w:hAnsi="Palatino Linotype" w:cs="Arial"/>
        </w:rPr>
        <w:t xml:space="preserve"> en poder de</w:t>
      </w:r>
      <w:r w:rsidR="00AD38E1" w:rsidRPr="00954571">
        <w:rPr>
          <w:rFonts w:ascii="Palatino Linotype" w:hAnsi="Palatino Linotype" w:cs="Arial"/>
        </w:rPr>
        <w:t>l</w:t>
      </w:r>
      <w:r w:rsidRPr="00954571">
        <w:rPr>
          <w:rFonts w:ascii="Palatino Linotype" w:hAnsi="Palatino Linotype" w:cs="Arial"/>
          <w:b/>
          <w:lang w:val="es-MX" w:eastAsia="es-MX"/>
        </w:rPr>
        <w:t xml:space="preserve"> SUJETO OBLIGADO</w:t>
      </w:r>
      <w:r w:rsidRPr="00954571">
        <w:rPr>
          <w:rFonts w:ascii="Palatino Linotype" w:hAnsi="Palatino Linotype" w:cs="Arial"/>
          <w:lang w:val="es-MX" w:eastAsia="es-MX"/>
        </w:rPr>
        <w:t>, ya que en él se plasman</w:t>
      </w:r>
      <w:r w:rsidRPr="00954571">
        <w:rPr>
          <w:rFonts w:ascii="Palatino Linotype" w:hAnsi="Palatino Linotype" w:cs="Arial"/>
          <w:b/>
          <w:lang w:val="es-MX" w:eastAsia="es-MX"/>
        </w:rPr>
        <w:t xml:space="preserve"> </w:t>
      </w:r>
      <w:r w:rsidRPr="00954571">
        <w:rPr>
          <w:rFonts w:ascii="Palatino Linotype" w:hAnsi="Palatino Linotype" w:cs="Arial"/>
        </w:rPr>
        <w:t xml:space="preserve">las obras que van a realizar dichos Municipios durante </w:t>
      </w:r>
      <w:r w:rsidR="007D788F" w:rsidRPr="00954571">
        <w:rPr>
          <w:rFonts w:ascii="Palatino Linotype" w:hAnsi="Palatino Linotype" w:cs="Arial"/>
        </w:rPr>
        <w:t>e</w:t>
      </w:r>
      <w:r w:rsidRPr="00954571">
        <w:rPr>
          <w:rFonts w:ascii="Palatino Linotype" w:hAnsi="Palatino Linotype" w:cs="Arial"/>
        </w:rPr>
        <w:t>l año calendario</w:t>
      </w:r>
      <w:r w:rsidR="007D788F" w:rsidRPr="00954571">
        <w:rPr>
          <w:rFonts w:ascii="Palatino Linotype" w:hAnsi="Palatino Linotype" w:cs="Arial"/>
        </w:rPr>
        <w:t xml:space="preserve"> correspondiente</w:t>
      </w:r>
      <w:r w:rsidRPr="00954571">
        <w:rPr>
          <w:rFonts w:ascii="Palatino Linotype" w:hAnsi="Palatino Linotype" w:cs="Arial"/>
        </w:rPr>
        <w:t>.</w:t>
      </w:r>
    </w:p>
    <w:p w:rsidR="009C04C4" w:rsidRPr="00954571" w:rsidRDefault="009C04C4" w:rsidP="001C592F">
      <w:pPr>
        <w:spacing w:before="240" w:after="240" w:line="360" w:lineRule="auto"/>
        <w:jc w:val="both"/>
        <w:rPr>
          <w:rFonts w:ascii="Palatino Linotype" w:hAnsi="Palatino Linotype" w:cs="Arial"/>
        </w:rPr>
      </w:pPr>
      <w:r w:rsidRPr="00954571">
        <w:rPr>
          <w:rFonts w:ascii="Palatino Linotype" w:hAnsi="Palatino Linotype" w:cs="Arial"/>
        </w:rPr>
        <w:t>Ahora bien</w:t>
      </w:r>
      <w:r w:rsidR="008A39E9" w:rsidRPr="00954571">
        <w:rPr>
          <w:rFonts w:ascii="Palatino Linotype" w:hAnsi="Palatino Linotype" w:cs="Arial"/>
        </w:rPr>
        <w:t>, a efecto</w:t>
      </w:r>
      <w:r w:rsidRPr="00954571">
        <w:rPr>
          <w:rFonts w:ascii="Palatino Linotype" w:hAnsi="Palatino Linotype" w:cs="Arial"/>
        </w:rPr>
        <w:t xml:space="preserve"> de determinar si procede la entrega de dicho Programa Anual de Obra es necesario remitirnos a lo dispuesto por </w:t>
      </w:r>
      <w:r w:rsidR="002A02E4" w:rsidRPr="00954571">
        <w:rPr>
          <w:rFonts w:ascii="Palatino Linotype" w:hAnsi="Palatino Linotype"/>
        </w:rPr>
        <w:t>los</w:t>
      </w:r>
      <w:r w:rsidR="007D788F" w:rsidRPr="00954571">
        <w:rPr>
          <w:rFonts w:ascii="Palatino Linotype" w:hAnsi="Palatino Linotype"/>
        </w:rPr>
        <w:t xml:space="preserve"> ya referidos </w:t>
      </w:r>
      <w:r w:rsidR="002A02E4" w:rsidRPr="00954571">
        <w:rPr>
          <w:rFonts w:ascii="Palatino Linotype" w:hAnsi="Palatino Linotype"/>
        </w:rPr>
        <w:t>artículos 4, 12 y 23 de la Ley de Transparencia y Acceso a la Información Pública del Estado de México y Municipios, q</w:t>
      </w:r>
      <w:r w:rsidR="001C592F" w:rsidRPr="00954571">
        <w:rPr>
          <w:rFonts w:ascii="Palatino Linotype" w:hAnsi="Palatino Linotype"/>
        </w:rPr>
        <w:t>ue en lo medular establecen que</w:t>
      </w:r>
      <w:r w:rsidR="002A02E4" w:rsidRPr="00954571">
        <w:rPr>
          <w:rFonts w:ascii="Palatino Linotype" w:hAnsi="Palatino Linotype"/>
        </w:rPr>
        <w:t xml:space="preserve"> </w:t>
      </w:r>
      <w:r w:rsidR="001C592F" w:rsidRPr="00954571">
        <w:rPr>
          <w:rFonts w:ascii="Palatino Linotype" w:hAnsi="Palatino Linotype"/>
        </w:rPr>
        <w:t xml:space="preserve">toda la información generada, obtenida, adquirida, transformada, administrada o en posesión de los Sujetos Obligados es pública y accesible de manera permanente a cualquier persona, privilegiando el principio de máxima publicidad de la información, y que </w:t>
      </w:r>
      <w:r w:rsidR="002A02E4" w:rsidRPr="00954571">
        <w:rPr>
          <w:rFonts w:ascii="Palatino Linotype" w:hAnsi="Palatino Linotype"/>
        </w:rPr>
        <w:t>los Sujetos Obligados proporcionarán la información pública que se les requiera y que obre en sus archivos en el estado en que ésta se encuentre, más aún cuando se trata del uso y destino que se da al presupuesto otorgado a dichos Sujetos Obligados</w:t>
      </w:r>
      <w:r w:rsidR="001C592F" w:rsidRPr="00954571">
        <w:rPr>
          <w:rFonts w:ascii="Palatino Linotype" w:hAnsi="Palatino Linotype" w:cs="Arial"/>
        </w:rPr>
        <w:t xml:space="preserve">, y </w:t>
      </w:r>
      <w:r w:rsidRPr="00954571">
        <w:rPr>
          <w:rFonts w:ascii="Palatino Linotype" w:eastAsia="Arial Unicode MS" w:hAnsi="Palatino Linotype" w:cs="Arial"/>
        </w:rPr>
        <w:t>únicamente será restringida en aquellos casos en que esté clasificada como reservada o confidencial</w:t>
      </w:r>
      <w:r w:rsidRPr="00954571">
        <w:rPr>
          <w:rFonts w:ascii="Palatino Linotype" w:hAnsi="Palatino Linotype" w:cs="Arial"/>
        </w:rPr>
        <w:t>.</w:t>
      </w:r>
    </w:p>
    <w:p w:rsidR="009C04C4" w:rsidRPr="00954571" w:rsidRDefault="009C04C4" w:rsidP="009C04C4">
      <w:pPr>
        <w:autoSpaceDE w:val="0"/>
        <w:autoSpaceDN w:val="0"/>
        <w:adjustRightInd w:val="0"/>
        <w:spacing w:before="240" w:after="240" w:line="360" w:lineRule="auto"/>
        <w:jc w:val="both"/>
        <w:rPr>
          <w:rFonts w:ascii="Palatino Linotype" w:hAnsi="Palatino Linotype" w:cs="Arial"/>
        </w:rPr>
      </w:pPr>
      <w:r w:rsidRPr="00954571">
        <w:rPr>
          <w:rFonts w:ascii="Palatino Linotype" w:hAnsi="Palatino Linotype" w:cs="Arial"/>
        </w:rPr>
        <w:t xml:space="preserve">Correlativo a lo anterior, resulta aplicable el criterio </w:t>
      </w:r>
      <w:r w:rsidRPr="00954571">
        <w:rPr>
          <w:rFonts w:ascii="Palatino Linotype" w:hAnsi="Palatino Linotype" w:cs="Arial"/>
          <w:bCs/>
          <w:lang w:val="es-MX" w:eastAsia="es-MX"/>
        </w:rPr>
        <w:t xml:space="preserve">de interpretación en el orden administrativo número 0002-11, emitido por Acuerdo del Pleno del Instituto de Transparencia y Acceso a la Información Pública del Estado de México y Municipios, </w:t>
      </w:r>
      <w:r w:rsidRPr="00954571">
        <w:rPr>
          <w:rFonts w:ascii="Palatino Linotype" w:hAnsi="Palatino Linotype" w:cs="Arial"/>
          <w:bCs/>
          <w:lang w:val="es-MX" w:eastAsia="es-MX"/>
        </w:rPr>
        <w:lastRenderedPageBreak/>
        <w:t xml:space="preserve">publicado en el Periódico Oficial del Gobierno del Estado Libre y Soberano de México “Gaceta del Gobierno” el diecinueve de octubre de dos mil once, </w:t>
      </w:r>
      <w:r w:rsidRPr="00954571">
        <w:rPr>
          <w:rFonts w:ascii="Palatino Linotype" w:hAnsi="Palatino Linotype" w:cs="Arial"/>
        </w:rPr>
        <w:t>cuyo rubro y texto señalan:</w:t>
      </w:r>
    </w:p>
    <w:p w:rsidR="009C04C4" w:rsidRPr="00954571" w:rsidRDefault="009C04C4" w:rsidP="001C592F">
      <w:pPr>
        <w:autoSpaceDE w:val="0"/>
        <w:autoSpaceDN w:val="0"/>
        <w:adjustRightInd w:val="0"/>
        <w:spacing w:before="120" w:after="120"/>
        <w:ind w:left="567" w:right="618"/>
        <w:jc w:val="center"/>
        <w:rPr>
          <w:rFonts w:ascii="Palatino Linotype" w:hAnsi="Palatino Linotype" w:cs="Arial"/>
          <w:b/>
          <w:i/>
          <w:sz w:val="22"/>
          <w:szCs w:val="22"/>
          <w:u w:val="single"/>
          <w:lang w:val="es-MX" w:eastAsia="es-MX"/>
        </w:rPr>
      </w:pPr>
      <w:r w:rsidRPr="00954571">
        <w:rPr>
          <w:rFonts w:ascii="Palatino Linotype" w:hAnsi="Palatino Linotype" w:cs="Arial"/>
          <w:b/>
          <w:i/>
          <w:sz w:val="22"/>
          <w:szCs w:val="22"/>
          <w:u w:val="single"/>
          <w:lang w:val="es-MX" w:eastAsia="es-MX"/>
        </w:rPr>
        <w:t>“CRITERIO 0002-11</w:t>
      </w:r>
    </w:p>
    <w:p w:rsidR="009C04C4" w:rsidRPr="00954571" w:rsidRDefault="009C04C4" w:rsidP="001C592F">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b/>
          <w:i/>
          <w:sz w:val="22"/>
          <w:szCs w:val="22"/>
          <w:u w:val="single"/>
          <w:lang w:val="es-MX" w:eastAsia="es-MX"/>
        </w:rPr>
        <w:t xml:space="preserve">INFORMACIÓN PÚBLICA, CONCEPTO DE, EN MATERIA DE TRANSPARENCIA. INTERPRETACIÓN TEMÁTICA DE LOS ARTÍCULOS 2 2, FRACCIÓN </w:t>
      </w:r>
      <w:r w:rsidRPr="00954571">
        <w:rPr>
          <w:rFonts w:ascii="Palatino Linotype" w:hAnsi="Palatino Linotype" w:cs="Arial"/>
          <w:b/>
          <w:bCs/>
          <w:i/>
          <w:sz w:val="22"/>
          <w:szCs w:val="22"/>
          <w:u w:val="single"/>
          <w:lang w:val="es-MX" w:eastAsia="es-MX"/>
        </w:rPr>
        <w:t xml:space="preserve">V, XV, Y XVI, </w:t>
      </w:r>
      <w:r w:rsidRPr="00954571">
        <w:rPr>
          <w:rFonts w:ascii="Palatino Linotype" w:hAnsi="Palatino Linotype" w:cs="Arial"/>
          <w:b/>
          <w:i/>
          <w:sz w:val="22"/>
          <w:szCs w:val="22"/>
          <w:u w:val="single"/>
          <w:lang w:val="es-MX" w:eastAsia="es-MX"/>
        </w:rPr>
        <w:t>32, 4,11 Y 41.</w:t>
      </w:r>
      <w:r w:rsidRPr="00954571">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C04C4" w:rsidRPr="00954571" w:rsidRDefault="009C04C4" w:rsidP="001C592F">
      <w:pPr>
        <w:autoSpaceDE w:val="0"/>
        <w:autoSpaceDN w:val="0"/>
        <w:adjustRightInd w:val="0"/>
        <w:spacing w:before="120" w:after="120"/>
        <w:ind w:left="567" w:right="618"/>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En consecuencia el acceso a la información se refiere a que se cumplan cualquiera de los siguientes tres supuestos:</w:t>
      </w:r>
    </w:p>
    <w:p w:rsidR="009C04C4" w:rsidRPr="00954571" w:rsidRDefault="009C04C4" w:rsidP="001C592F">
      <w:pPr>
        <w:numPr>
          <w:ilvl w:val="0"/>
          <w:numId w:val="18"/>
        </w:numPr>
        <w:autoSpaceDE w:val="0"/>
        <w:autoSpaceDN w:val="0"/>
        <w:adjustRightInd w:val="0"/>
        <w:spacing w:before="120" w:after="120"/>
        <w:ind w:left="1134" w:right="618" w:hanging="283"/>
        <w:jc w:val="both"/>
        <w:rPr>
          <w:rFonts w:ascii="Palatino Linotype" w:hAnsi="Palatino Linotype" w:cs="Arial"/>
          <w:i/>
          <w:sz w:val="22"/>
          <w:szCs w:val="22"/>
          <w:u w:val="single"/>
          <w:lang w:val="es-MX" w:eastAsia="es-MX"/>
        </w:rPr>
      </w:pPr>
      <w:r w:rsidRPr="00954571">
        <w:rPr>
          <w:rFonts w:ascii="Palatino Linotype" w:hAnsi="Palatino Linotype" w:cs="Arial"/>
          <w:i/>
          <w:sz w:val="22"/>
          <w:szCs w:val="22"/>
          <w:u w:val="single"/>
          <w:lang w:val="es-MX" w:eastAsia="es-MX"/>
        </w:rPr>
        <w:t>Que se trate de información registrada en cualquier soporte documental, que en ejercicio de las atribuciones conferidas, sea generada por los Sujetos Obligados;</w:t>
      </w:r>
    </w:p>
    <w:p w:rsidR="009C04C4" w:rsidRPr="00954571" w:rsidRDefault="009C04C4" w:rsidP="001C592F">
      <w:pPr>
        <w:numPr>
          <w:ilvl w:val="0"/>
          <w:numId w:val="18"/>
        </w:numPr>
        <w:autoSpaceDE w:val="0"/>
        <w:autoSpaceDN w:val="0"/>
        <w:adjustRightInd w:val="0"/>
        <w:spacing w:before="120" w:after="120"/>
        <w:ind w:left="1134" w:right="618" w:hanging="283"/>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9C04C4" w:rsidRPr="00954571" w:rsidRDefault="009C04C4" w:rsidP="001C592F">
      <w:pPr>
        <w:numPr>
          <w:ilvl w:val="0"/>
          <w:numId w:val="18"/>
        </w:numPr>
        <w:autoSpaceDE w:val="0"/>
        <w:autoSpaceDN w:val="0"/>
        <w:adjustRightInd w:val="0"/>
        <w:spacing w:before="120" w:after="120"/>
        <w:ind w:left="1134" w:right="618" w:hanging="283"/>
        <w:jc w:val="both"/>
        <w:rPr>
          <w:rFonts w:ascii="Palatino Linotype" w:hAnsi="Palatino Linotype" w:cs="Arial"/>
          <w:i/>
          <w:sz w:val="22"/>
          <w:szCs w:val="22"/>
          <w:lang w:val="es-MX" w:eastAsia="es-MX"/>
        </w:rPr>
      </w:pPr>
      <w:r w:rsidRPr="00954571">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r w:rsidRPr="00954571">
        <w:rPr>
          <w:rFonts w:ascii="Palatino Linotype" w:hAnsi="Palatino Linotype" w:cs="Arial"/>
          <w:b/>
          <w:i/>
          <w:sz w:val="22"/>
          <w:szCs w:val="22"/>
          <w:lang w:val="es-MX" w:eastAsia="es-MX"/>
        </w:rPr>
        <w:t xml:space="preserve">” </w:t>
      </w:r>
    </w:p>
    <w:p w:rsidR="009C04C4" w:rsidRPr="00954571" w:rsidRDefault="009C04C4" w:rsidP="009C04C4">
      <w:pPr>
        <w:autoSpaceDE w:val="0"/>
        <w:autoSpaceDN w:val="0"/>
        <w:adjustRightInd w:val="0"/>
        <w:spacing w:before="240" w:after="240" w:line="360" w:lineRule="auto"/>
        <w:jc w:val="both"/>
        <w:rPr>
          <w:rFonts w:ascii="Palatino Linotype" w:hAnsi="Palatino Linotype" w:cs="Arial"/>
        </w:rPr>
      </w:pPr>
      <w:r w:rsidRPr="00954571">
        <w:rPr>
          <w:rFonts w:ascii="Palatino Linotype" w:hAnsi="Palatino Linotype" w:cs="Arial"/>
        </w:rPr>
        <w:t>(Énfasis Añadido)</w:t>
      </w:r>
    </w:p>
    <w:p w:rsidR="009C04C4" w:rsidRPr="00954571" w:rsidRDefault="009C04C4" w:rsidP="009C04C4">
      <w:pPr>
        <w:autoSpaceDE w:val="0"/>
        <w:autoSpaceDN w:val="0"/>
        <w:adjustRightInd w:val="0"/>
        <w:spacing w:before="240" w:after="240" w:line="360" w:lineRule="auto"/>
        <w:jc w:val="both"/>
        <w:rPr>
          <w:rFonts w:ascii="Palatino Linotype" w:hAnsi="Palatino Linotype" w:cs="Arial"/>
        </w:rPr>
      </w:pPr>
      <w:r w:rsidRPr="00954571">
        <w:rPr>
          <w:rFonts w:ascii="Palatino Linotype" w:hAnsi="Palatino Linotype" w:cs="Arial"/>
        </w:rPr>
        <w:t xml:space="preserve">Por lo anteriormente expuesto, se </w:t>
      </w:r>
      <w:r w:rsidR="008A39E9" w:rsidRPr="00954571">
        <w:rPr>
          <w:rFonts w:ascii="Palatino Linotype" w:hAnsi="Palatino Linotype" w:cs="Arial"/>
        </w:rPr>
        <w:t xml:space="preserve">considera pertinente </w:t>
      </w:r>
      <w:r w:rsidRPr="00954571">
        <w:rPr>
          <w:rFonts w:ascii="Palatino Linotype" w:hAnsi="Palatino Linotype" w:cs="Arial"/>
        </w:rPr>
        <w:t>ordena</w:t>
      </w:r>
      <w:r w:rsidR="008A39E9" w:rsidRPr="00954571">
        <w:rPr>
          <w:rFonts w:ascii="Palatino Linotype" w:hAnsi="Palatino Linotype" w:cs="Arial"/>
        </w:rPr>
        <w:t>r</w:t>
      </w:r>
      <w:r w:rsidRPr="00954571">
        <w:rPr>
          <w:rFonts w:ascii="Palatino Linotype" w:hAnsi="Palatino Linotype" w:cs="Arial"/>
        </w:rPr>
        <w:t xml:space="preserve"> a</w:t>
      </w:r>
      <w:r w:rsidR="008A39E9" w:rsidRPr="00954571">
        <w:rPr>
          <w:rFonts w:ascii="Palatino Linotype" w:hAnsi="Palatino Linotype" w:cs="Arial"/>
        </w:rPr>
        <w:t>l</w:t>
      </w:r>
      <w:r w:rsidRPr="00954571">
        <w:rPr>
          <w:rFonts w:ascii="Palatino Linotype" w:hAnsi="Palatino Linotype" w:cs="Arial"/>
          <w:b/>
        </w:rPr>
        <w:t xml:space="preserve"> SUJETO OBLIGADO</w:t>
      </w:r>
      <w:r w:rsidRPr="00954571">
        <w:rPr>
          <w:rFonts w:ascii="Palatino Linotype" w:hAnsi="Palatino Linotype" w:cs="Arial"/>
        </w:rPr>
        <w:t>, entregue a</w:t>
      </w:r>
      <w:r w:rsidR="006F2D89" w:rsidRPr="00954571">
        <w:rPr>
          <w:rFonts w:ascii="Palatino Linotype" w:hAnsi="Palatino Linotype" w:cs="Arial"/>
        </w:rPr>
        <w:t>l</w:t>
      </w:r>
      <w:r w:rsidRPr="00954571">
        <w:rPr>
          <w:rFonts w:ascii="Palatino Linotype" w:hAnsi="Palatino Linotype" w:cs="Arial"/>
          <w:b/>
        </w:rPr>
        <w:t xml:space="preserve"> RECURRENTE</w:t>
      </w:r>
      <w:r w:rsidRPr="00954571">
        <w:rPr>
          <w:rFonts w:ascii="Palatino Linotype" w:hAnsi="Palatino Linotype" w:cs="Arial"/>
        </w:rPr>
        <w:t>, el sopo</w:t>
      </w:r>
      <w:r w:rsidR="0078790D" w:rsidRPr="00954571">
        <w:rPr>
          <w:rFonts w:ascii="Palatino Linotype" w:hAnsi="Palatino Linotype" w:cs="Arial"/>
        </w:rPr>
        <w:t>rte documental en el que conste</w:t>
      </w:r>
      <w:r w:rsidRPr="00954571">
        <w:rPr>
          <w:rFonts w:ascii="Palatino Linotype" w:hAnsi="Palatino Linotype" w:cs="Arial"/>
        </w:rPr>
        <w:t xml:space="preserve"> </w:t>
      </w:r>
      <w:r w:rsidR="006F2D89" w:rsidRPr="00954571">
        <w:rPr>
          <w:rFonts w:ascii="Palatino Linotype" w:hAnsi="Palatino Linotype" w:cs="Arial"/>
        </w:rPr>
        <w:t>el Programa Anual de Obras de los años 2017 y 2018</w:t>
      </w:r>
      <w:r w:rsidR="0078790D" w:rsidRPr="00954571">
        <w:rPr>
          <w:rFonts w:ascii="Palatino Linotype" w:hAnsi="Palatino Linotype" w:cs="Arial"/>
        </w:rPr>
        <w:t>.</w:t>
      </w:r>
    </w:p>
    <w:p w:rsidR="007C7960" w:rsidRPr="00954571" w:rsidRDefault="000C4DB3" w:rsidP="007C7960">
      <w:pPr>
        <w:spacing w:before="240" w:after="240" w:line="360" w:lineRule="auto"/>
        <w:jc w:val="both"/>
        <w:rPr>
          <w:rFonts w:ascii="Palatino Linotype" w:hAnsi="Palatino Linotype"/>
        </w:rPr>
      </w:pPr>
      <w:r w:rsidRPr="00954571">
        <w:rPr>
          <w:rFonts w:ascii="Palatino Linotype" w:hAnsi="Palatino Linotype" w:cs="Arial"/>
        </w:rPr>
        <w:t>Ahora bien, por lo que corresponde a la solicitud de información referente al Manual Administrativo y de Procedimientos del área de Obras Públicas, e</w:t>
      </w:r>
      <w:r w:rsidRPr="00954571">
        <w:rPr>
          <w:rFonts w:ascii="Palatino Linotype" w:hAnsi="Palatino Linotype"/>
        </w:rPr>
        <w:t xml:space="preserve">n primer término </w:t>
      </w:r>
      <w:r w:rsidR="007C7960" w:rsidRPr="00954571">
        <w:rPr>
          <w:rFonts w:ascii="Palatino Linotype" w:hAnsi="Palatino Linotype"/>
        </w:rPr>
        <w:t xml:space="preserve">es de aclarar que conforme al Bando Municipal de Ecatepec de Morelos del 2018, se </w:t>
      </w:r>
      <w:r w:rsidR="007C7960" w:rsidRPr="00954571">
        <w:rPr>
          <w:rFonts w:ascii="Palatino Linotype" w:hAnsi="Palatino Linotype"/>
        </w:rPr>
        <w:lastRenderedPageBreak/>
        <w:t xml:space="preserve">denomina como Dirección de Infraestructura al área </w:t>
      </w:r>
      <w:r w:rsidR="0062127B" w:rsidRPr="00954571">
        <w:rPr>
          <w:rFonts w:ascii="Palatino Linotype" w:hAnsi="Palatino Linotype"/>
        </w:rPr>
        <w:t xml:space="preserve">que se encarga de </w:t>
      </w:r>
      <w:r w:rsidR="007C7960" w:rsidRPr="00954571">
        <w:rPr>
          <w:rFonts w:ascii="Palatino Linotype" w:hAnsi="Palatino Linotype"/>
        </w:rPr>
        <w:t>planear</w:t>
      </w:r>
      <w:r w:rsidR="0062127B" w:rsidRPr="00954571">
        <w:rPr>
          <w:rFonts w:ascii="Palatino Linotype" w:hAnsi="Palatino Linotype"/>
        </w:rPr>
        <w:t>, ejecutar</w:t>
      </w:r>
      <w:r w:rsidR="007C7960" w:rsidRPr="00954571">
        <w:rPr>
          <w:rFonts w:ascii="Palatino Linotype" w:hAnsi="Palatino Linotype"/>
        </w:rPr>
        <w:t xml:space="preserve">, </w:t>
      </w:r>
      <w:r w:rsidR="0062127B" w:rsidRPr="00954571">
        <w:rPr>
          <w:rFonts w:ascii="Palatino Linotype" w:hAnsi="Palatino Linotype"/>
        </w:rPr>
        <w:t>supervisar</w:t>
      </w:r>
      <w:r w:rsidR="007C7960" w:rsidRPr="00954571">
        <w:rPr>
          <w:rFonts w:ascii="Palatino Linotype" w:hAnsi="Palatino Linotype"/>
        </w:rPr>
        <w:t xml:space="preserve"> y manten</w:t>
      </w:r>
      <w:r w:rsidR="0062127B" w:rsidRPr="00954571">
        <w:rPr>
          <w:rFonts w:ascii="Palatino Linotype" w:hAnsi="Palatino Linotype"/>
        </w:rPr>
        <w:t xml:space="preserve">er </w:t>
      </w:r>
      <w:r w:rsidR="007C7960" w:rsidRPr="00954571">
        <w:rPr>
          <w:rFonts w:ascii="Palatino Linotype" w:hAnsi="Palatino Linotype"/>
        </w:rPr>
        <w:t>en óptimas condiciones las obras y servicios públicos municipales</w:t>
      </w:r>
      <w:r w:rsidR="0062127B" w:rsidRPr="00954571">
        <w:rPr>
          <w:rFonts w:ascii="Palatino Linotype" w:hAnsi="Palatino Linotype"/>
        </w:rPr>
        <w:t>, tal y como se desprende del artículo 55 del Bando Municipal en cita:</w:t>
      </w:r>
    </w:p>
    <w:p w:rsidR="0062127B" w:rsidRPr="00954571" w:rsidRDefault="0062127B" w:rsidP="0062127B">
      <w:pPr>
        <w:spacing w:before="240" w:after="240"/>
        <w:ind w:left="851" w:right="899"/>
        <w:jc w:val="both"/>
        <w:rPr>
          <w:rFonts w:ascii="Palatino Linotype" w:hAnsi="Palatino Linotype"/>
          <w:i/>
          <w:sz w:val="22"/>
          <w:szCs w:val="22"/>
        </w:rPr>
      </w:pPr>
      <w:r w:rsidRPr="00954571">
        <w:rPr>
          <w:rFonts w:ascii="Palatino Linotype" w:hAnsi="Palatino Linotype"/>
          <w:b/>
          <w:i/>
          <w:sz w:val="22"/>
          <w:szCs w:val="22"/>
        </w:rPr>
        <w:t>“Artículo 55.</w:t>
      </w:r>
      <w:r w:rsidRPr="00954571">
        <w:rPr>
          <w:rFonts w:ascii="Palatino Linotype" w:hAnsi="Palatino Linotype"/>
          <w:i/>
          <w:sz w:val="22"/>
          <w:szCs w:val="22"/>
        </w:rPr>
        <w:t xml:space="preserve"> El H. Ayuntamiento, </w:t>
      </w:r>
      <w:r w:rsidRPr="00954571">
        <w:rPr>
          <w:rFonts w:ascii="Palatino Linotype" w:hAnsi="Palatino Linotype"/>
          <w:b/>
          <w:i/>
          <w:sz w:val="22"/>
          <w:szCs w:val="22"/>
          <w:u w:val="single"/>
        </w:rPr>
        <w:t>a través de la Dirección de Infraestructura, planeará, ejecutará, supervisará y mantendrá en óptimas condiciones las obras y servicios públicos municipales, llevando el control y vigilancia de los mismos</w:t>
      </w:r>
      <w:r w:rsidRPr="00954571">
        <w:rPr>
          <w:rFonts w:ascii="Palatino Linotype" w:hAnsi="Palatino Linotype"/>
          <w:i/>
          <w:sz w:val="22"/>
          <w:szCs w:val="22"/>
        </w:rPr>
        <w:t>, de acuerdo a lo establecido en la Ley Orgánica Municipal del Estado de México, el Libro Décimo Segundo del Código Administrativo del Estado de México, Ley de Contratación Pública del Estado de México y Municipios y su respectivo reglamento, el presente Bando y demás ordenamientos legales aplicables vigentes.</w:t>
      </w:r>
    </w:p>
    <w:p w:rsidR="0062127B" w:rsidRPr="00954571" w:rsidRDefault="0062127B" w:rsidP="0062127B">
      <w:pPr>
        <w:spacing w:before="240" w:after="240"/>
        <w:ind w:left="851" w:right="899"/>
        <w:jc w:val="both"/>
        <w:rPr>
          <w:rFonts w:ascii="Palatino Linotype" w:hAnsi="Palatino Linotype"/>
          <w:b/>
        </w:rPr>
      </w:pPr>
      <w:r w:rsidRPr="00954571">
        <w:rPr>
          <w:rFonts w:ascii="Palatino Linotype" w:hAnsi="Palatino Linotype"/>
          <w:b/>
          <w:i/>
          <w:sz w:val="22"/>
          <w:szCs w:val="22"/>
          <w:u w:val="single"/>
        </w:rPr>
        <w:t>También inspeccionará, asistirá técnicamente y apoyará la realización de las obras públicas y de equipamiento urbano que se autoricen en el municipio</w:t>
      </w:r>
      <w:r w:rsidRPr="00954571">
        <w:rPr>
          <w:rFonts w:ascii="Palatino Linotype" w:hAnsi="Palatino Linotype"/>
          <w:i/>
          <w:sz w:val="22"/>
          <w:szCs w:val="22"/>
        </w:rPr>
        <w:t>, con la participación, en su caso, de las comunidades, en coordinación con los órganos auxiliares competentes.</w:t>
      </w:r>
      <w:r w:rsidRPr="00954571">
        <w:rPr>
          <w:rFonts w:ascii="Palatino Linotype" w:hAnsi="Palatino Linotype"/>
          <w:b/>
          <w:i/>
          <w:sz w:val="22"/>
          <w:szCs w:val="22"/>
        </w:rPr>
        <w:t>”</w:t>
      </w:r>
    </w:p>
    <w:p w:rsidR="0062127B" w:rsidRPr="00954571" w:rsidRDefault="0062127B" w:rsidP="000C4DB3">
      <w:pPr>
        <w:spacing w:before="240" w:after="240" w:line="360" w:lineRule="auto"/>
        <w:jc w:val="both"/>
        <w:rPr>
          <w:rFonts w:ascii="Palatino Linotype" w:hAnsi="Palatino Linotype"/>
        </w:rPr>
      </w:pPr>
      <w:r w:rsidRPr="00954571">
        <w:rPr>
          <w:rFonts w:ascii="Palatino Linotype" w:hAnsi="Palatino Linotype"/>
        </w:rPr>
        <w:t xml:space="preserve">En razón de lo anterior, se tendrá entendido que la que denomina </w:t>
      </w:r>
      <w:r w:rsidRPr="00954571">
        <w:rPr>
          <w:rFonts w:ascii="Palatino Linotype" w:hAnsi="Palatino Linotype"/>
          <w:b/>
        </w:rPr>
        <w:t>EL RECURRENTE</w:t>
      </w:r>
      <w:r w:rsidRPr="00954571">
        <w:rPr>
          <w:rFonts w:ascii="Palatino Linotype" w:hAnsi="Palatino Linotype"/>
        </w:rPr>
        <w:t xml:space="preserve"> como el área de obras, es la Dirección de Infraestructura.</w:t>
      </w:r>
    </w:p>
    <w:p w:rsidR="000C4DB3" w:rsidRPr="00954571" w:rsidRDefault="0062127B" w:rsidP="000C4DB3">
      <w:pPr>
        <w:spacing w:before="240" w:after="240" w:line="360" w:lineRule="auto"/>
        <w:jc w:val="both"/>
        <w:rPr>
          <w:rFonts w:ascii="Palatino Linotype" w:hAnsi="Palatino Linotype" w:cs="Arial"/>
          <w:color w:val="000000"/>
        </w:rPr>
      </w:pPr>
      <w:r w:rsidRPr="00954571">
        <w:rPr>
          <w:rFonts w:ascii="Palatino Linotype" w:hAnsi="Palatino Linotype"/>
        </w:rPr>
        <w:t xml:space="preserve">Ahora bien, </w:t>
      </w:r>
      <w:r w:rsidR="000C4DB3" w:rsidRPr="00954571">
        <w:rPr>
          <w:rFonts w:ascii="Palatino Linotype" w:hAnsi="Palatino Linotype"/>
        </w:rPr>
        <w:t>debemos citar lo que dispone el</w:t>
      </w:r>
      <w:r w:rsidR="000C4DB3" w:rsidRPr="00954571">
        <w:rPr>
          <w:rFonts w:ascii="Palatino Linotype" w:hAnsi="Palatino Linotype" w:cs="Arial"/>
          <w:color w:val="000000"/>
        </w:rPr>
        <w:t xml:space="preserve"> artículo 92, fracción I de la </w:t>
      </w:r>
      <w:r w:rsidR="000C4DB3" w:rsidRPr="00954571">
        <w:rPr>
          <w:rFonts w:ascii="Palatino Linotype" w:hAnsi="Palatino Linotype" w:cs="Arial"/>
          <w:color w:val="000000"/>
          <w:lang w:val="es-MX" w:eastAsia="es-MX"/>
        </w:rPr>
        <w:t xml:space="preserve">Ley de Transparencia y Acceso a la Información Pública del Estado de México y Municipios, así como el </w:t>
      </w:r>
      <w:r w:rsidR="000C4DB3" w:rsidRPr="00954571">
        <w:rPr>
          <w:rFonts w:ascii="Palatino Linotype" w:hAnsi="Palatino Linotype" w:cs="Arial"/>
          <w:color w:val="000000"/>
        </w:rPr>
        <w:t xml:space="preserve">13 de los Lineamientos por los que se establecen las normas que habrán de observar los Sujetos Obligados en la Identificación, Publicación y Actualización de la Información Pública de Oficio determinada por el capítulo I del Título Tercero de la Ley de Transparencia y Acceso a la Información Pública del Estado de México y Municipios, que establecen: </w:t>
      </w:r>
    </w:p>
    <w:p w:rsidR="000C4DB3" w:rsidRPr="00954571" w:rsidRDefault="000C4DB3" w:rsidP="000C4DB3">
      <w:pPr>
        <w:spacing w:before="240" w:after="240"/>
        <w:ind w:left="992" w:right="1043"/>
        <w:jc w:val="both"/>
        <w:rPr>
          <w:rFonts w:ascii="Palatino Linotype" w:hAnsi="Palatino Linotype" w:cs="Arial"/>
          <w:i/>
          <w:color w:val="000000"/>
          <w:sz w:val="22"/>
          <w:szCs w:val="22"/>
        </w:rPr>
      </w:pPr>
      <w:r w:rsidRPr="00954571">
        <w:rPr>
          <w:rFonts w:ascii="Palatino Linotype" w:hAnsi="Palatino Linotype" w:cs="Arial"/>
          <w:b/>
          <w:i/>
          <w:color w:val="000000"/>
          <w:sz w:val="22"/>
          <w:szCs w:val="22"/>
        </w:rPr>
        <w:t xml:space="preserve">“Artículo 92. </w:t>
      </w:r>
      <w:r w:rsidRPr="00954571">
        <w:rPr>
          <w:rFonts w:ascii="Palatino Linotype" w:hAnsi="Palatino Linotype" w:cs="Arial"/>
          <w:i/>
          <w:color w:val="000000"/>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954571">
        <w:rPr>
          <w:rFonts w:ascii="Palatino Linotype" w:hAnsi="Palatino Linotype" w:cs="Arial"/>
          <w:i/>
          <w:color w:val="000000"/>
          <w:sz w:val="22"/>
          <w:szCs w:val="22"/>
        </w:rPr>
        <w:lastRenderedPageBreak/>
        <w:t>funciones u objeto social, según corresponda, la información, por lo menos, de los temas, documentos y políticas que a continuación se señalan:</w:t>
      </w:r>
    </w:p>
    <w:p w:rsidR="000C4DB3" w:rsidRPr="00954571" w:rsidRDefault="000C4DB3" w:rsidP="000C4DB3">
      <w:pPr>
        <w:spacing w:before="240" w:after="240"/>
        <w:ind w:left="992" w:right="1043"/>
        <w:jc w:val="both"/>
        <w:rPr>
          <w:rFonts w:ascii="Palatino Linotype" w:hAnsi="Palatino Linotype" w:cs="Arial"/>
          <w:i/>
          <w:color w:val="000000"/>
          <w:sz w:val="22"/>
          <w:szCs w:val="22"/>
        </w:rPr>
      </w:pPr>
      <w:r w:rsidRPr="00954571">
        <w:rPr>
          <w:rFonts w:ascii="Palatino Linotype" w:hAnsi="Palatino Linotype" w:cs="Arial"/>
          <w:b/>
          <w:i/>
          <w:color w:val="000000"/>
          <w:sz w:val="22"/>
          <w:szCs w:val="22"/>
        </w:rPr>
        <w:t>I.</w:t>
      </w:r>
      <w:r w:rsidRPr="00954571">
        <w:rPr>
          <w:rFonts w:ascii="Palatino Linotype" w:hAnsi="Palatino Linotype" w:cs="Arial"/>
          <w:i/>
          <w:color w:val="000000"/>
          <w:sz w:val="22"/>
          <w:szCs w:val="22"/>
        </w:rPr>
        <w:t xml:space="preserve"> El marco normativo aplicable al sujeto obligado, en el que deberá incluirse leyes, códigos, reglamentos, decretos de creación, acuerdos, convenios, </w:t>
      </w:r>
      <w:r w:rsidRPr="00954571">
        <w:rPr>
          <w:rFonts w:ascii="Palatino Linotype" w:hAnsi="Palatino Linotype" w:cs="Arial"/>
          <w:b/>
          <w:i/>
          <w:color w:val="000000"/>
          <w:sz w:val="22"/>
          <w:szCs w:val="22"/>
          <w:u w:val="single"/>
        </w:rPr>
        <w:t>manuales de organización y procedimientos,</w:t>
      </w:r>
      <w:r w:rsidRPr="00954571">
        <w:rPr>
          <w:rFonts w:ascii="Palatino Linotype" w:hAnsi="Palatino Linotype" w:cs="Arial"/>
          <w:i/>
          <w:color w:val="000000"/>
          <w:sz w:val="22"/>
          <w:szCs w:val="22"/>
        </w:rPr>
        <w:t xml:space="preserve"> reglas de operación, criterios, políticas, entre otros;</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b/>
          <w:i/>
          <w:sz w:val="22"/>
          <w:szCs w:val="22"/>
        </w:rPr>
        <w:t>Artículo 13.</w:t>
      </w:r>
      <w:r w:rsidRPr="00954571">
        <w:rPr>
          <w:rFonts w:ascii="Palatino Linotype" w:hAnsi="Palatino Linotype"/>
          <w:i/>
          <w:sz w:val="22"/>
          <w:szCs w:val="22"/>
        </w:rPr>
        <w:t xml:space="preserve"> En esta sección se publicará un listado con la normatividad aplicable al Sujeto Obligado; es decir, las disposiciones que regulan la existencia, atribuciones y funcionamiento que le son aplicables.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Dicho listado deberá organizarse por tipo de normatividad y jerarquía normativa (Constitución federal, leyes federales, Constitución local, leyes locales, Bando Municipal, reglamento, decreto de creación, reglas o </w:t>
      </w:r>
      <w:r w:rsidRPr="00954571">
        <w:rPr>
          <w:rFonts w:ascii="Palatino Linotype" w:hAnsi="Palatino Linotype"/>
          <w:b/>
          <w:i/>
          <w:sz w:val="22"/>
          <w:szCs w:val="22"/>
          <w:u w:val="single"/>
        </w:rPr>
        <w:t>manuales de procedimiento, manuales administrativos,</w:t>
      </w:r>
      <w:r w:rsidRPr="00954571">
        <w:rPr>
          <w:rFonts w:ascii="Palatino Linotype" w:hAnsi="Palatino Linotype"/>
          <w:i/>
          <w:sz w:val="22"/>
          <w:szCs w:val="22"/>
        </w:rPr>
        <w:t xml:space="preserve"> políticas emitidas mediante avisos, circulares u otras comunicaciones oficiales y otros ordenamientos de rango inferior).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Cada tipo de normatividad deberá desplegar un listado con la denominación de cada uno de los documentos aplicables al Sujeto Obligado y la fecha de publicación en el Diario Oficial de la Federación o en el Periódico Oficial "Gaceta del Gobierno".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Cada tipo de normatividad deberá contar con un vínculo que remita al texto completo del documento de la disposición normativa respectiva.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Cuando se reforme, adicione o derogue, o bien, cuando se cree un nuevo ordenamiento, el Sujeto Obligado deberá actualizarlo dentro del plazo de quince días hábiles contados a partir del inicio de su vigencia.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Dicha publicación no sólo se refiere a la mención del marco normativo aplicable, sino, por lo menos, a aquellas fracciones o fragmentos de los diferentes ordenamientos legales que competen al Sujeto Obligado.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La información de este apartado deberá estar vigente y difundirse en forma de lista, de la siguiente manera: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I. Tipo de normatividad (Constitución, ley, reglamento, bando municipal, decreto de creación, reglas de procedimiento, manuales de organización y procedimiento y demás disposiciones en las que se establezca el marco jurídico de actuación).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lastRenderedPageBreak/>
        <w:t xml:space="preserve">II. Denominación de cada ordenamiento.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III. Fecha de publicación de cada ordenamiento. </w:t>
      </w:r>
    </w:p>
    <w:p w:rsidR="000C4DB3" w:rsidRPr="00954571" w:rsidRDefault="000C4DB3" w:rsidP="000C4DB3">
      <w:pPr>
        <w:spacing w:before="240" w:after="240"/>
        <w:ind w:left="992" w:right="1043"/>
        <w:jc w:val="both"/>
        <w:rPr>
          <w:rFonts w:ascii="Palatino Linotype" w:hAnsi="Palatino Linotype"/>
          <w:i/>
          <w:sz w:val="22"/>
          <w:szCs w:val="22"/>
        </w:rPr>
      </w:pPr>
      <w:r w:rsidRPr="00954571">
        <w:rPr>
          <w:rFonts w:ascii="Palatino Linotype" w:hAnsi="Palatino Linotype"/>
          <w:i/>
          <w:sz w:val="22"/>
          <w:szCs w:val="22"/>
        </w:rPr>
        <w:t xml:space="preserve">IV. Vínculo a la página o sitio de internet del ejemplar del Diario Oficial de la Federación o del Periódico Oficial "Gaceta del Gobierno" en el cual se publicó el ordenamiento. </w:t>
      </w:r>
    </w:p>
    <w:p w:rsidR="000C4DB3" w:rsidRPr="00954571" w:rsidRDefault="000C4DB3" w:rsidP="000C4DB3">
      <w:pPr>
        <w:spacing w:before="240" w:after="240"/>
        <w:ind w:left="992" w:right="1043"/>
        <w:jc w:val="both"/>
        <w:rPr>
          <w:rFonts w:ascii="Palatino Linotype" w:hAnsi="Palatino Linotype" w:cs="Arial"/>
          <w:i/>
          <w:color w:val="000000"/>
          <w:sz w:val="22"/>
          <w:szCs w:val="22"/>
        </w:rPr>
      </w:pPr>
      <w:r w:rsidRPr="00954571">
        <w:rPr>
          <w:rFonts w:ascii="Palatino Linotype" w:hAnsi="Palatino Linotype"/>
          <w:i/>
          <w:sz w:val="22"/>
          <w:szCs w:val="22"/>
        </w:rPr>
        <w:t>V. Área o Unidad Administrativa que genera o detenta la información respectiva. VI. Fecha de actualización de la información publicada, expresando día, mes y año.</w:t>
      </w:r>
      <w:r w:rsidRPr="00954571">
        <w:rPr>
          <w:rFonts w:ascii="Palatino Linotype" w:hAnsi="Palatino Linotype" w:cs="Arial"/>
          <w:b/>
          <w:i/>
          <w:color w:val="000000"/>
          <w:sz w:val="22"/>
          <w:szCs w:val="22"/>
        </w:rPr>
        <w:t>”</w:t>
      </w:r>
    </w:p>
    <w:p w:rsidR="000C4DB3" w:rsidRPr="00954571" w:rsidRDefault="000C4DB3" w:rsidP="000C4DB3">
      <w:pPr>
        <w:spacing w:before="240" w:after="240" w:line="360" w:lineRule="auto"/>
        <w:jc w:val="both"/>
        <w:rPr>
          <w:rFonts w:ascii="Palatino Linotype" w:hAnsi="Palatino Linotype" w:cs="Arial"/>
          <w:color w:val="000000"/>
        </w:rPr>
      </w:pPr>
      <w:r w:rsidRPr="00954571">
        <w:rPr>
          <w:rFonts w:ascii="Palatino Linotype" w:hAnsi="Palatino Linotype" w:cs="Arial"/>
          <w:color w:val="000000"/>
        </w:rPr>
        <w:t>Así, del primer de los preceptos legales transcritos, se obtiene que las obligaciones de transparencia común, son aquellos temas, documentos y políticas que los Sujetos Obligados tienen el deber tener disponible en los medios electrónicos, de forma sencilla, precisa y entendible, y de fácil acceso para los particulares</w:t>
      </w:r>
      <w:r w:rsidR="005415FE" w:rsidRPr="00954571">
        <w:rPr>
          <w:rFonts w:ascii="Palatino Linotype" w:hAnsi="Palatino Linotype" w:cs="Arial"/>
          <w:color w:val="000000"/>
        </w:rPr>
        <w:t>;</w:t>
      </w:r>
      <w:r w:rsidRPr="00954571">
        <w:rPr>
          <w:rFonts w:ascii="Palatino Linotype" w:hAnsi="Palatino Linotype" w:cs="Arial"/>
          <w:color w:val="000000"/>
        </w:rPr>
        <w:t xml:space="preserve"> es decir, constituye el mínimo de información que los Sujetos Obligados, tienen el deber de mantener publicado en su página oficial; publicación que ha de ser de fácil consulta, actualizada, precisa, clara, y entendible, para toda la ciudadanía. </w:t>
      </w:r>
    </w:p>
    <w:p w:rsidR="000C4DB3" w:rsidRPr="00954571" w:rsidRDefault="000C4DB3" w:rsidP="000C4DB3">
      <w:pPr>
        <w:spacing w:before="240" w:after="240" w:line="360" w:lineRule="auto"/>
        <w:jc w:val="both"/>
        <w:rPr>
          <w:rFonts w:ascii="Palatino Linotype" w:hAnsi="Palatino Linotype"/>
        </w:rPr>
      </w:pPr>
      <w:r w:rsidRPr="00954571">
        <w:rPr>
          <w:rFonts w:ascii="Palatino Linotype" w:hAnsi="Palatino Linotype" w:cs="Arial"/>
          <w:color w:val="000000"/>
        </w:rPr>
        <w:t xml:space="preserve">Además, prevé un catálogo de información, la cual constituye la información pública de oficio y entre ella se encuentran los Manuales de Organización </w:t>
      </w:r>
      <w:r w:rsidR="005415FE" w:rsidRPr="00954571">
        <w:rPr>
          <w:rFonts w:ascii="Palatino Linotype" w:hAnsi="Palatino Linotype" w:cs="Arial"/>
          <w:color w:val="000000"/>
        </w:rPr>
        <w:t xml:space="preserve">y Procedimientos </w:t>
      </w:r>
      <w:r w:rsidRPr="00954571">
        <w:rPr>
          <w:rFonts w:ascii="Palatino Linotype" w:hAnsi="Palatino Linotype" w:cs="Arial"/>
          <w:color w:val="000000"/>
        </w:rPr>
        <w:t>solicitados</w:t>
      </w:r>
      <w:r w:rsidRPr="00954571">
        <w:rPr>
          <w:rFonts w:ascii="Palatino Linotype" w:hAnsi="Palatino Linotype"/>
        </w:rPr>
        <w:t xml:space="preserve">. </w:t>
      </w:r>
    </w:p>
    <w:p w:rsidR="000C4DB3" w:rsidRPr="00954571" w:rsidRDefault="000C4DB3" w:rsidP="000C4DB3">
      <w:pPr>
        <w:autoSpaceDE w:val="0"/>
        <w:autoSpaceDN w:val="0"/>
        <w:adjustRightInd w:val="0"/>
        <w:spacing w:before="240" w:after="240" w:line="360" w:lineRule="auto"/>
        <w:jc w:val="both"/>
        <w:rPr>
          <w:rFonts w:ascii="Palatino Linotype" w:hAnsi="Palatino Linotype"/>
        </w:rPr>
      </w:pPr>
      <w:r w:rsidRPr="00954571">
        <w:rPr>
          <w:rFonts w:ascii="Palatino Linotype" w:eastAsia="Arial Unicode MS" w:hAnsi="Palatino Linotype" w:cs="Arial"/>
        </w:rPr>
        <w:t xml:space="preserve">Por otra parte, es de precisar que el listado de </w:t>
      </w:r>
      <w:r w:rsidRPr="00954571">
        <w:rPr>
          <w:rFonts w:ascii="Palatino Linotype" w:hAnsi="Palatino Linotype"/>
        </w:rPr>
        <w:t xml:space="preserve">la normatividad aplicable a cada </w:t>
      </w:r>
      <w:r w:rsidRPr="00954571">
        <w:rPr>
          <w:rFonts w:ascii="Palatino Linotype" w:hAnsi="Palatino Linotype"/>
          <w:b/>
        </w:rPr>
        <w:t>SUJETO OBLIGADO</w:t>
      </w:r>
      <w:r w:rsidRPr="00954571">
        <w:rPr>
          <w:rFonts w:ascii="Palatino Linotype" w:hAnsi="Palatino Linotype"/>
        </w:rPr>
        <w:t xml:space="preserve"> se ha de organizar por tipo de normatividad y jerarquía normativa como: Constitución federal, leyes federales, Constitución local, leyes locales, Bando Municipal, Reglamento, decreto de creación, reglas o </w:t>
      </w:r>
      <w:r w:rsidRPr="00954571">
        <w:rPr>
          <w:rFonts w:ascii="Palatino Linotype" w:hAnsi="Palatino Linotype"/>
          <w:b/>
          <w:u w:val="single"/>
        </w:rPr>
        <w:t>manuales de procedimiento, manuales administrativos</w:t>
      </w:r>
      <w:r w:rsidRPr="00954571">
        <w:rPr>
          <w:rFonts w:ascii="Palatino Linotype" w:hAnsi="Palatino Linotype"/>
        </w:rPr>
        <w:t xml:space="preserve">, políticas emitidas mediante avisos, circulares u otras comunicaciones oficiales y otros ordenamientos de rango inferior. En cada uno de estos </w:t>
      </w:r>
      <w:r w:rsidRPr="00954571">
        <w:rPr>
          <w:rFonts w:ascii="Palatino Linotype" w:hAnsi="Palatino Linotype"/>
        </w:rPr>
        <w:lastRenderedPageBreak/>
        <w:t xml:space="preserve">rubros, a su vez ha de contener un listado con la denominación de cada uno de los documentos aplicables al </w:t>
      </w:r>
      <w:r w:rsidRPr="00954571">
        <w:rPr>
          <w:rFonts w:ascii="Palatino Linotype" w:hAnsi="Palatino Linotype"/>
          <w:b/>
        </w:rPr>
        <w:t>SUJETO OBLIGADO</w:t>
      </w:r>
      <w:r w:rsidRPr="00954571">
        <w:rPr>
          <w:rFonts w:ascii="Palatino Linotype" w:hAnsi="Palatino Linotype"/>
        </w:rPr>
        <w:t xml:space="preserve">, incluyendo la fecha de publicación en el Diario Oficial de la Federación o en el Periódico Oficial "Gaceta del Gobierno". </w:t>
      </w:r>
    </w:p>
    <w:p w:rsidR="000C4DB3" w:rsidRPr="00954571" w:rsidRDefault="000C4DB3" w:rsidP="000C4DB3">
      <w:pPr>
        <w:spacing w:before="240" w:after="240" w:line="360" w:lineRule="auto"/>
        <w:ind w:right="51"/>
        <w:jc w:val="both"/>
        <w:rPr>
          <w:rFonts w:ascii="Palatino Linotype" w:hAnsi="Palatino Linotype"/>
        </w:rPr>
      </w:pPr>
      <w:r w:rsidRPr="00954571">
        <w:rPr>
          <w:rFonts w:ascii="Palatino Linotype" w:hAnsi="Palatino Linotype"/>
        </w:rPr>
        <w:t xml:space="preserve">Luego, cada normatividad ha de incluir un vínculo mediante el cual se publique el texto completo del documento de la disposición normativa respectiva. </w:t>
      </w:r>
    </w:p>
    <w:p w:rsidR="000C4DB3" w:rsidRPr="00954571" w:rsidRDefault="000C4DB3" w:rsidP="000C4DB3">
      <w:pPr>
        <w:spacing w:before="240" w:after="240" w:line="360" w:lineRule="auto"/>
        <w:ind w:right="51"/>
        <w:jc w:val="both"/>
        <w:rPr>
          <w:rFonts w:ascii="Palatino Linotype" w:hAnsi="Palatino Linotype"/>
        </w:rPr>
      </w:pPr>
      <w:r w:rsidRPr="00954571">
        <w:rPr>
          <w:rFonts w:ascii="Palatino Linotype" w:hAnsi="Palatino Linotype"/>
        </w:rPr>
        <w:t xml:space="preserve">Asimismo, es de destacar que cuando se reforme, adicione o derogue, o bien, cuando se cree un nuevo ordenamiento, </w:t>
      </w:r>
      <w:r w:rsidRPr="00954571">
        <w:rPr>
          <w:rFonts w:ascii="Palatino Linotype" w:hAnsi="Palatino Linotype"/>
          <w:b/>
        </w:rPr>
        <w:t>EL SUJETO OBLIGADO</w:t>
      </w:r>
      <w:r w:rsidRPr="00954571">
        <w:rPr>
          <w:rFonts w:ascii="Palatino Linotype" w:hAnsi="Palatino Linotype"/>
        </w:rPr>
        <w:t xml:space="preserve"> tiene el deber de actualizar la información dentro del plazo de quince días hábiles contados a partir del inicio de su vigencia. </w:t>
      </w:r>
    </w:p>
    <w:p w:rsidR="000C4DB3" w:rsidRPr="00954571" w:rsidRDefault="000C4DB3" w:rsidP="000C4DB3">
      <w:pPr>
        <w:spacing w:before="240" w:after="240" w:line="360" w:lineRule="auto"/>
        <w:ind w:right="51"/>
        <w:jc w:val="both"/>
        <w:rPr>
          <w:rFonts w:ascii="Palatino Linotype" w:hAnsi="Palatino Linotype"/>
        </w:rPr>
      </w:pPr>
      <w:r w:rsidRPr="00954571">
        <w:rPr>
          <w:rFonts w:ascii="Palatino Linotype" w:hAnsi="Palatino Linotype"/>
        </w:rPr>
        <w:t>La publicación de la información en este apartado, ha de ser vigente y difundirse en forma de lista.</w:t>
      </w:r>
    </w:p>
    <w:p w:rsidR="000C4DB3" w:rsidRPr="00954571" w:rsidRDefault="000C4DB3" w:rsidP="000C4DB3">
      <w:pPr>
        <w:spacing w:before="240" w:after="240" w:line="360" w:lineRule="auto"/>
        <w:ind w:right="51"/>
        <w:jc w:val="both"/>
        <w:rPr>
          <w:rFonts w:ascii="Palatino Linotype" w:hAnsi="Palatino Linotype"/>
        </w:rPr>
      </w:pPr>
      <w:r w:rsidRPr="00954571">
        <w:rPr>
          <w:rFonts w:ascii="Palatino Linotype" w:hAnsi="Palatino Linotype"/>
        </w:rPr>
        <w:t xml:space="preserve">La citada publicación ha de contener los siguientes datos: tipo de normatividad ya sea la Constitución, ley, reglamento, bando municipal, decreto de creación, reglas de procedimiento, </w:t>
      </w:r>
      <w:r w:rsidRPr="00954571">
        <w:rPr>
          <w:rFonts w:ascii="Palatino Linotype" w:hAnsi="Palatino Linotype"/>
          <w:b/>
          <w:u w:val="single"/>
        </w:rPr>
        <w:t>manuales de organización y procedimiento</w:t>
      </w:r>
      <w:r w:rsidRPr="00954571">
        <w:rPr>
          <w:rFonts w:ascii="Palatino Linotype" w:hAnsi="Palatino Linotype"/>
        </w:rPr>
        <w:t xml:space="preserve"> y demás disposiciones en las que se establezca el marco jurídico de actuación; la denominación de cada ordenamiento jurídico; la fecha de publicación de cada ordenamiento, el vínculo a la página o sitio de internet del ejemplar del Diario Oficial de la Federación o del Periódico Oficial "Gaceta del Gobierno" en el cual se publicó el ordenamiento; el Área o Unidad Administrativa que genera o detenta la información respectiva, así como la fecha de actualización de la información publicada, señalando día, mes y año. </w:t>
      </w:r>
    </w:p>
    <w:p w:rsidR="000C4DB3" w:rsidRPr="00954571" w:rsidRDefault="000C4DB3" w:rsidP="000C4DB3">
      <w:pPr>
        <w:autoSpaceDE w:val="0"/>
        <w:autoSpaceDN w:val="0"/>
        <w:adjustRightInd w:val="0"/>
        <w:spacing w:before="240" w:after="240" w:line="360" w:lineRule="auto"/>
        <w:jc w:val="both"/>
        <w:rPr>
          <w:rFonts w:ascii="Palatino Linotype" w:hAnsi="Palatino Linotype" w:cs="Arial"/>
        </w:rPr>
      </w:pPr>
      <w:r w:rsidRPr="00954571">
        <w:rPr>
          <w:rFonts w:ascii="Palatino Linotype" w:eastAsia="Arial Unicode MS" w:hAnsi="Palatino Linotype" w:cs="Arial"/>
        </w:rPr>
        <w:lastRenderedPageBreak/>
        <w:t xml:space="preserve">En las relatadas condiciones, este Órgano Colegiado arriba a la plena convicción de que los Manuales de </w:t>
      </w:r>
      <w:r w:rsidR="005415FE" w:rsidRPr="00954571">
        <w:rPr>
          <w:rFonts w:ascii="Palatino Linotype" w:eastAsia="Arial Unicode MS" w:hAnsi="Palatino Linotype" w:cs="Arial"/>
        </w:rPr>
        <w:t xml:space="preserve">Organización y </w:t>
      </w:r>
      <w:r w:rsidRPr="00954571">
        <w:rPr>
          <w:rFonts w:ascii="Palatino Linotype" w:eastAsia="Arial Unicode MS" w:hAnsi="Palatino Linotype" w:cs="Arial"/>
        </w:rPr>
        <w:t xml:space="preserve">Procedimientos solicitados constituyen </w:t>
      </w:r>
      <w:r w:rsidR="005415FE" w:rsidRPr="00954571">
        <w:rPr>
          <w:rFonts w:ascii="Palatino Linotype" w:eastAsia="Arial Unicode MS" w:hAnsi="Palatino Linotype" w:cs="Arial"/>
        </w:rPr>
        <w:t>parte de las Obligaciones de Transparencia Común,</w:t>
      </w:r>
      <w:r w:rsidRPr="00954571">
        <w:rPr>
          <w:rFonts w:ascii="Palatino Linotype" w:eastAsia="Arial Unicode MS" w:hAnsi="Palatino Linotype" w:cs="Arial"/>
        </w:rPr>
        <w:t xml:space="preserve"> que genera, posee o administra el Ayuntamiento de </w:t>
      </w:r>
      <w:r w:rsidR="005415FE" w:rsidRPr="00954571">
        <w:rPr>
          <w:rFonts w:ascii="Palatino Linotype" w:eastAsia="Arial Unicode MS" w:hAnsi="Palatino Linotype" w:cs="Arial"/>
        </w:rPr>
        <w:t>Ecatepec de Morelos</w:t>
      </w:r>
      <w:r w:rsidRPr="00954571">
        <w:rPr>
          <w:rFonts w:ascii="Palatino Linotype" w:eastAsia="Arial Unicode MS" w:hAnsi="Palatino Linotype" w:cs="Arial"/>
        </w:rPr>
        <w:t xml:space="preserve">; por ende, se actualiza la hipótesis normativa prevista en los artículos </w:t>
      </w:r>
      <w:r w:rsidR="005415FE" w:rsidRPr="00954571">
        <w:rPr>
          <w:rFonts w:ascii="Palatino Linotype" w:eastAsia="Arial Unicode MS" w:hAnsi="Palatino Linotype" w:cs="Arial"/>
        </w:rPr>
        <w:t>3, fracción XI</w:t>
      </w:r>
      <w:r w:rsidRPr="00954571">
        <w:rPr>
          <w:rFonts w:ascii="Palatino Linotype" w:eastAsia="Arial Unicode MS" w:hAnsi="Palatino Linotype" w:cs="Arial"/>
        </w:rPr>
        <w:t xml:space="preserve">, </w:t>
      </w:r>
      <w:r w:rsidR="005415FE" w:rsidRPr="00954571">
        <w:rPr>
          <w:rFonts w:ascii="Palatino Linotype" w:eastAsia="Arial Unicode MS" w:hAnsi="Palatino Linotype" w:cs="Arial"/>
        </w:rPr>
        <w:t xml:space="preserve">4, segundo párrafo y </w:t>
      </w:r>
      <w:r w:rsidRPr="00954571">
        <w:rPr>
          <w:rFonts w:ascii="Palatino Linotype" w:eastAsia="Arial Unicode MS" w:hAnsi="Palatino Linotype" w:cs="Arial"/>
        </w:rPr>
        <w:t>12</w:t>
      </w:r>
      <w:r w:rsidR="005415FE" w:rsidRPr="00954571">
        <w:rPr>
          <w:rFonts w:ascii="Palatino Linotype" w:eastAsia="Arial Unicode MS" w:hAnsi="Palatino Linotype" w:cs="Arial"/>
        </w:rPr>
        <w:t xml:space="preserve"> </w:t>
      </w:r>
      <w:r w:rsidRPr="00954571">
        <w:rPr>
          <w:rFonts w:ascii="Palatino Linotype" w:eastAsia="Arial Unicode MS" w:hAnsi="Palatino Linotype" w:cs="Arial"/>
        </w:rPr>
        <w:t xml:space="preserve">de la Ley de Transparencia y Acceso a la Información Pública del Estado de México y Municipios, de ahí que </w:t>
      </w:r>
      <w:r w:rsidRPr="00954571">
        <w:rPr>
          <w:rFonts w:ascii="Palatino Linotype" w:eastAsia="Arial Unicode MS" w:hAnsi="Palatino Linotype" w:cs="Arial"/>
          <w:b/>
        </w:rPr>
        <w:t xml:space="preserve">EL SUJETO OBLIGADO </w:t>
      </w:r>
      <w:r w:rsidRPr="00954571">
        <w:rPr>
          <w:rFonts w:ascii="Palatino Linotype" w:eastAsia="Arial Unicode MS" w:hAnsi="Palatino Linotype" w:cs="Arial"/>
        </w:rPr>
        <w:t xml:space="preserve">tiene el deber de mantenerlos publicados en su página oficial de manera permanente, sencilla y </w:t>
      </w:r>
      <w:r w:rsidR="005415FE" w:rsidRPr="00954571">
        <w:rPr>
          <w:rFonts w:ascii="Palatino Linotype" w:eastAsia="Arial Unicode MS" w:hAnsi="Palatino Linotype" w:cs="Arial"/>
        </w:rPr>
        <w:t>actualizada</w:t>
      </w:r>
      <w:r w:rsidRPr="00954571">
        <w:rPr>
          <w:rFonts w:ascii="Palatino Linotype" w:eastAsia="Arial Unicode MS" w:hAnsi="Palatino Linotype" w:cs="Arial"/>
        </w:rPr>
        <w:t>.</w:t>
      </w:r>
    </w:p>
    <w:p w:rsidR="000C4DB3" w:rsidRPr="00954571" w:rsidRDefault="000C4DB3" w:rsidP="000C4DB3">
      <w:pPr>
        <w:spacing w:before="240" w:after="240" w:line="360" w:lineRule="auto"/>
        <w:jc w:val="both"/>
        <w:rPr>
          <w:rFonts w:ascii="Palatino Linotype" w:hAnsi="Palatino Linotype" w:cs="Arial"/>
          <w:color w:val="000000"/>
        </w:rPr>
      </w:pPr>
      <w:r w:rsidRPr="00954571">
        <w:rPr>
          <w:rFonts w:ascii="Palatino Linotype" w:hAnsi="Palatino Linotype" w:cs="Arial"/>
          <w:color w:val="000000"/>
        </w:rPr>
        <w:t>En virtud de lo anterior</w:t>
      </w:r>
      <w:r w:rsidR="005415FE" w:rsidRPr="00954571">
        <w:rPr>
          <w:rFonts w:ascii="Palatino Linotype" w:hAnsi="Palatino Linotype" w:cs="Arial"/>
          <w:color w:val="000000"/>
        </w:rPr>
        <w:t>,</w:t>
      </w:r>
      <w:r w:rsidRPr="00954571">
        <w:rPr>
          <w:rFonts w:ascii="Palatino Linotype" w:hAnsi="Palatino Linotype" w:cs="Arial"/>
          <w:color w:val="000000"/>
        </w:rPr>
        <w:t xml:space="preserve"> es procedente ordenarle a</w:t>
      </w:r>
      <w:r w:rsidR="005415FE" w:rsidRPr="00954571">
        <w:rPr>
          <w:rFonts w:ascii="Palatino Linotype" w:hAnsi="Palatino Linotype" w:cs="Arial"/>
          <w:color w:val="000000"/>
        </w:rPr>
        <w:t xml:space="preserve">l </w:t>
      </w:r>
      <w:r w:rsidR="005415FE" w:rsidRPr="00954571">
        <w:rPr>
          <w:rFonts w:ascii="Palatino Linotype" w:hAnsi="Palatino Linotype" w:cs="Arial"/>
          <w:b/>
          <w:color w:val="000000"/>
        </w:rPr>
        <w:t>SUJETO OBLIGADO</w:t>
      </w:r>
      <w:r w:rsidRPr="00954571">
        <w:rPr>
          <w:rFonts w:ascii="Palatino Linotype" w:hAnsi="Palatino Linotype" w:cs="Arial"/>
          <w:color w:val="000000"/>
        </w:rPr>
        <w:t>, que entregue a</w:t>
      </w:r>
      <w:r w:rsidR="005415FE" w:rsidRPr="00954571">
        <w:rPr>
          <w:rFonts w:ascii="Palatino Linotype" w:hAnsi="Palatino Linotype" w:cs="Arial"/>
          <w:color w:val="000000"/>
        </w:rPr>
        <w:t>l</w:t>
      </w:r>
      <w:r w:rsidRPr="00954571">
        <w:rPr>
          <w:rFonts w:ascii="Palatino Linotype" w:hAnsi="Palatino Linotype" w:cs="Arial"/>
          <w:color w:val="000000"/>
        </w:rPr>
        <w:t xml:space="preserve"> </w:t>
      </w:r>
      <w:r w:rsidRPr="00954571">
        <w:rPr>
          <w:rFonts w:ascii="Palatino Linotype" w:hAnsi="Palatino Linotype" w:cs="Arial"/>
          <w:b/>
          <w:color w:val="000000"/>
        </w:rPr>
        <w:t>RECURRENTE</w:t>
      </w:r>
      <w:r w:rsidRPr="00954571">
        <w:rPr>
          <w:rFonts w:ascii="Palatino Linotype" w:hAnsi="Palatino Linotype" w:cs="Arial"/>
          <w:color w:val="000000"/>
        </w:rPr>
        <w:t xml:space="preserve"> los Manuales de </w:t>
      </w:r>
      <w:r w:rsidR="005415FE" w:rsidRPr="00954571">
        <w:rPr>
          <w:rFonts w:ascii="Palatino Linotype" w:hAnsi="Palatino Linotype" w:cs="Arial"/>
          <w:color w:val="000000"/>
        </w:rPr>
        <w:t xml:space="preserve">Administración y </w:t>
      </w:r>
      <w:r w:rsidRPr="00954571">
        <w:rPr>
          <w:rFonts w:ascii="Palatino Linotype" w:hAnsi="Palatino Linotype" w:cs="Arial"/>
          <w:color w:val="000000"/>
        </w:rPr>
        <w:t xml:space="preserve">Procedimientos del </w:t>
      </w:r>
      <w:r w:rsidR="005415FE" w:rsidRPr="00954571">
        <w:rPr>
          <w:rFonts w:ascii="Palatino Linotype" w:hAnsi="Palatino Linotype" w:cs="Arial"/>
          <w:color w:val="000000"/>
        </w:rPr>
        <w:t>Área de Obras Públicas del Municipio de Ecatepec de Morelos, vigentes a la fecha de presentación de la solicitud, estos es, al treinta de julio de dos mil dieciocho</w:t>
      </w:r>
      <w:r w:rsidRPr="00954571">
        <w:rPr>
          <w:rFonts w:ascii="Palatino Linotype" w:hAnsi="Palatino Linotype" w:cs="Arial"/>
          <w:color w:val="000000"/>
        </w:rPr>
        <w:t>.</w:t>
      </w:r>
    </w:p>
    <w:p w:rsidR="001441D8" w:rsidRPr="00954571" w:rsidRDefault="0078790D" w:rsidP="00155A2C">
      <w:pPr>
        <w:spacing w:line="360" w:lineRule="auto"/>
        <w:contextualSpacing/>
        <w:jc w:val="both"/>
        <w:rPr>
          <w:rFonts w:ascii="Palatino Linotype" w:hAnsi="Palatino Linotype" w:cs="Arial"/>
          <w:bCs/>
          <w:color w:val="000000" w:themeColor="text1"/>
        </w:rPr>
      </w:pPr>
      <w:r w:rsidRPr="00954571">
        <w:rPr>
          <w:rFonts w:ascii="Palatino Linotype" w:hAnsi="Palatino Linotype" w:cs="Arial"/>
          <w:szCs w:val="20"/>
        </w:rPr>
        <w:t xml:space="preserve">Ahora bien, por lo que se refiere a la información referente a las Actas de Cabildo en las que se hayan aprobado </w:t>
      </w:r>
      <w:r w:rsidR="00692D22" w:rsidRPr="00954571">
        <w:rPr>
          <w:rFonts w:ascii="Palatino Linotype" w:hAnsi="Palatino Linotype" w:cs="Arial"/>
          <w:szCs w:val="20"/>
        </w:rPr>
        <w:t xml:space="preserve">los Programas Anuales de Obra de los años 2017 y 2018, así como </w:t>
      </w:r>
      <w:r w:rsidRPr="00954571">
        <w:rPr>
          <w:rFonts w:ascii="Palatino Linotype" w:hAnsi="Palatino Linotype" w:cs="Arial"/>
          <w:szCs w:val="20"/>
        </w:rPr>
        <w:t xml:space="preserve">las obras para los años 2017 y 2018, es de señalar que </w:t>
      </w:r>
      <w:r w:rsidR="00155A2C" w:rsidRPr="00954571">
        <w:rPr>
          <w:rFonts w:ascii="Palatino Linotype" w:hAnsi="Palatino Linotype" w:cs="Arial"/>
        </w:rPr>
        <w:t>los Ayuntamientos cuentan con la facultad de realizar las sesiones de cabildo necesarias a través de cuales se deliberan de manera colegiada los asuntos relativos con la toma de decisiones para el buen funcionamiento de la Administración Municipal, acciones que se encuentra reguladas  en la Ley Orgánica Municipal del Estado de México</w:t>
      </w:r>
      <w:r w:rsidR="001441D8" w:rsidRPr="00954571">
        <w:rPr>
          <w:rFonts w:ascii="Palatino Linotype" w:hAnsi="Palatino Linotype" w:cs="Arial"/>
          <w:bCs/>
          <w:color w:val="000000" w:themeColor="text1"/>
        </w:rPr>
        <w:t>,</w:t>
      </w:r>
      <w:r w:rsidR="00155A2C" w:rsidRPr="00954571">
        <w:rPr>
          <w:rFonts w:ascii="Palatino Linotype" w:hAnsi="Palatino Linotype" w:cs="Arial"/>
          <w:bCs/>
          <w:color w:val="000000" w:themeColor="text1"/>
        </w:rPr>
        <w:t xml:space="preserve"> que</w:t>
      </w:r>
      <w:r w:rsidR="001441D8" w:rsidRPr="00954571">
        <w:rPr>
          <w:rFonts w:ascii="Palatino Linotype" w:hAnsi="Palatino Linotype" w:cs="Arial"/>
          <w:bCs/>
          <w:color w:val="000000" w:themeColor="text1"/>
        </w:rPr>
        <w:t xml:space="preserve"> señala  </w:t>
      </w:r>
      <w:r w:rsidR="00155A2C" w:rsidRPr="00954571">
        <w:rPr>
          <w:rFonts w:ascii="Palatino Linotype" w:hAnsi="Palatino Linotype" w:cs="Arial"/>
          <w:bCs/>
          <w:color w:val="000000" w:themeColor="text1"/>
        </w:rPr>
        <w:t>en sus artículos 15, 16, 27, 28,</w:t>
      </w:r>
      <w:r w:rsidR="001441D8" w:rsidRPr="00954571">
        <w:rPr>
          <w:rFonts w:ascii="Palatino Linotype" w:hAnsi="Palatino Linotype" w:cs="Arial"/>
          <w:bCs/>
          <w:color w:val="000000" w:themeColor="text1"/>
        </w:rPr>
        <w:t xml:space="preserve"> 29</w:t>
      </w:r>
      <w:r w:rsidR="00155A2C" w:rsidRPr="00954571">
        <w:rPr>
          <w:rFonts w:ascii="Palatino Linotype" w:hAnsi="Palatino Linotype" w:cs="Arial"/>
          <w:bCs/>
          <w:color w:val="000000" w:themeColor="text1"/>
        </w:rPr>
        <w:t xml:space="preserve"> y 30 Bis,</w:t>
      </w:r>
      <w:r w:rsidR="001441D8" w:rsidRPr="00954571">
        <w:rPr>
          <w:rFonts w:ascii="Palatino Linotype" w:hAnsi="Palatino Linotype" w:cs="Arial"/>
          <w:bCs/>
          <w:color w:val="000000" w:themeColor="text1"/>
        </w:rPr>
        <w:t xml:space="preserve"> lo siguiente:</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w:t>
      </w:r>
      <w:r w:rsidRPr="00954571">
        <w:rPr>
          <w:rFonts w:ascii="Palatino Linotype" w:hAnsi="Palatino Linotype" w:cs="Arial"/>
          <w:b/>
          <w:bCs/>
          <w:i/>
          <w:color w:val="000000" w:themeColor="text1"/>
          <w:sz w:val="22"/>
          <w:szCs w:val="22"/>
        </w:rPr>
        <w:t>Artículo 15.-</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Cs/>
          <w:i/>
          <w:color w:val="000000" w:themeColor="text1"/>
          <w:sz w:val="22"/>
          <w:szCs w:val="22"/>
          <w:u w:val="single"/>
        </w:rPr>
        <w:t>Cada municipio será gobernado por un ayuntamiento de elección popular directa y no habrá ninguna autoridad intermedia entre éste y el Gobierno del Estado</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lastRenderedPageBreak/>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16.-</w:t>
      </w:r>
      <w:r w:rsidRPr="00954571">
        <w:rPr>
          <w:rFonts w:ascii="Palatino Linotype" w:hAnsi="Palatino Linotype" w:cs="Arial"/>
          <w:bCs/>
          <w:i/>
          <w:color w:val="000000" w:themeColor="text1"/>
          <w:sz w:val="22"/>
          <w:szCs w:val="22"/>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I.</w:t>
      </w:r>
      <w:r w:rsidRPr="00954571">
        <w:rPr>
          <w:rFonts w:ascii="Palatino Linotype" w:hAnsi="Palatino Linotype" w:cs="Arial"/>
          <w:bCs/>
          <w:i/>
          <w:color w:val="000000" w:themeColor="text1"/>
          <w:sz w:val="22"/>
          <w:szCs w:val="22"/>
        </w:rPr>
        <w:t xml:space="preserve">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II.</w:t>
      </w:r>
      <w:r w:rsidRPr="00954571">
        <w:rPr>
          <w:rFonts w:ascii="Palatino Linotype" w:hAnsi="Palatino Linotype" w:cs="Arial"/>
          <w:bCs/>
          <w:i/>
          <w:color w:val="000000" w:themeColor="text1"/>
          <w:sz w:val="22"/>
          <w:szCs w:val="22"/>
        </w:rPr>
        <w:t xml:space="preserve">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III.</w:t>
      </w:r>
      <w:r w:rsidRPr="00954571">
        <w:rPr>
          <w:rFonts w:ascii="Palatino Linotype" w:hAnsi="Palatino Linotype" w:cs="Arial"/>
          <w:bCs/>
          <w:i/>
          <w:color w:val="000000" w:themeColor="text1"/>
          <w:sz w:val="22"/>
          <w:szCs w:val="22"/>
        </w:rPr>
        <w:t xml:space="preserve">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 xml:space="preserve">IV. </w:t>
      </w:r>
      <w:r w:rsidRPr="00954571">
        <w:rPr>
          <w:rFonts w:ascii="Palatino Linotype" w:hAnsi="Palatino Linotype" w:cs="Arial"/>
          <w:bCs/>
          <w:i/>
          <w:color w:val="000000" w:themeColor="text1"/>
          <w:sz w:val="22"/>
          <w:szCs w:val="22"/>
        </w:rPr>
        <w:t>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27.-</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
          <w:bCs/>
          <w:i/>
          <w:color w:val="000000" w:themeColor="text1"/>
          <w:sz w:val="22"/>
          <w:szCs w:val="22"/>
          <w:u w:val="single"/>
        </w:rPr>
        <w:t>Los ayuntamientos como órganos deliberantes, deberán resolver colegiadamente los asuntos de su competencia</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u w:val="single"/>
        </w:rPr>
        <w:t>Para lo cual los Ayuntamientos deberán expedir o reformar, en su caso, en la tercera sesión que celebren, el Reglamento de Cabildo</w:t>
      </w:r>
      <w:r w:rsidRPr="00954571">
        <w:rPr>
          <w:rFonts w:ascii="Palatino Linotype" w:hAnsi="Palatino Linotype" w:cs="Arial"/>
          <w:bCs/>
          <w:i/>
          <w:color w:val="000000" w:themeColor="text1"/>
          <w:sz w:val="22"/>
          <w:szCs w:val="22"/>
        </w:rPr>
        <w:t>, debiendo publicarse en la Gaceta Municipal.</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28.-</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Cs/>
          <w:i/>
          <w:color w:val="000000" w:themeColor="text1"/>
          <w:sz w:val="22"/>
          <w:szCs w:val="22"/>
          <w:u w:val="single"/>
        </w:rPr>
        <w:t>Los ayuntamientos sesionarán cuando menos una vez cada ocho días o cuantas veces sea necesario en asuntos de urgente resolución</w:t>
      </w:r>
      <w:r w:rsidRPr="00954571">
        <w:rPr>
          <w:rFonts w:ascii="Palatino Linotype" w:hAnsi="Palatino Linotype" w:cs="Arial"/>
          <w:bCs/>
          <w:i/>
          <w:color w:val="000000" w:themeColor="text1"/>
          <w:sz w:val="22"/>
          <w:szCs w:val="22"/>
        </w:rPr>
        <w:t xml:space="preserve">, a petición de la </w:t>
      </w:r>
      <w:r w:rsidRPr="00954571">
        <w:rPr>
          <w:rFonts w:ascii="Palatino Linotype" w:hAnsi="Palatino Linotype" w:cs="Arial"/>
          <w:bCs/>
          <w:i/>
          <w:color w:val="000000" w:themeColor="text1"/>
          <w:sz w:val="22"/>
          <w:szCs w:val="22"/>
        </w:rPr>
        <w:lastRenderedPageBreak/>
        <w:t>mayoría de sus miembros y podrán declararse en sesión permanente cuando la importancia del asunto lo requiera.</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u w:val="single"/>
        </w:rPr>
        <w:t>Las sesiones de los ayuntamientos serán públicas y deberán transmitirse a través de la página de internet del municipio</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u w:val="single"/>
        </w:rPr>
        <w:t>Las sesiones de los ayuntamientos se celebrarán en la sala de cabildos; y cuando la solemnidad del caso lo requiera, en el recinto previamente declarado oficial para tal objeto</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u w:val="single"/>
        </w:rPr>
        <w:t>Los ayuntamientos sesionarán en cabildo abierto cuando menos bimestralmente</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u w:val="single"/>
        </w:rPr>
        <w:t>El cabildo en sesión abierta es la sesión que celebra el Ayuntamiento, en la cual los habitantes participan directamente con derecho a voz pero sin voto</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
          <w:bCs/>
          <w:i/>
          <w:color w:val="000000" w:themeColor="text1"/>
          <w:sz w:val="22"/>
          <w:szCs w:val="22"/>
          <w:u w:val="single"/>
        </w:rPr>
        <w:t>a fin de discutir asuntos de interés para la comunidad y con competencia sobre el mismo</w:t>
      </w:r>
      <w:r w:rsidRPr="00954571">
        <w:rPr>
          <w:rFonts w:ascii="Palatino Linotype" w:hAnsi="Palatino Linotype" w:cs="Arial"/>
          <w:bCs/>
          <w:i/>
          <w:color w:val="000000" w:themeColor="text1"/>
          <w:sz w:val="22"/>
          <w:szCs w:val="22"/>
        </w:rPr>
        <w:t>.</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En este tipo de sesiones el Ayuntamiento escuchará la opinión del público que participe en la Sesión y podrá tomarla en cuenta al dictaminar sus resoluciones.</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Para la celebración de las sesiones se deberá contar con un orden del día que contenga como mínimo:</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a) Lista de Asistencia y en su caso declaración del quórum legal;</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b) Lectura, discusión y en su caso aprobación del acta de la sesión anterior;</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c) Aprobación del orden del día;</w:t>
      </w:r>
    </w:p>
    <w:p w:rsidR="001441D8" w:rsidRPr="00954571" w:rsidRDefault="001441D8" w:rsidP="001441D8">
      <w:pPr>
        <w:spacing w:before="240"/>
        <w:ind w:left="851" w:right="899"/>
        <w:jc w:val="both"/>
        <w:rPr>
          <w:rFonts w:ascii="Palatino Linotype" w:hAnsi="Palatino Linotype" w:cs="Arial"/>
          <w:b/>
          <w:bCs/>
          <w:i/>
          <w:color w:val="000000" w:themeColor="text1"/>
          <w:sz w:val="22"/>
          <w:szCs w:val="22"/>
          <w:u w:val="single"/>
        </w:rPr>
      </w:pPr>
      <w:r w:rsidRPr="00954571">
        <w:rPr>
          <w:rFonts w:ascii="Palatino Linotype" w:hAnsi="Palatino Linotype" w:cs="Arial"/>
          <w:b/>
          <w:bCs/>
          <w:i/>
          <w:color w:val="000000" w:themeColor="text1"/>
          <w:sz w:val="22"/>
          <w:szCs w:val="22"/>
          <w:u w:val="single"/>
        </w:rPr>
        <w:t>d) Presentación de asuntos y turno a Comisiones;</w:t>
      </w:r>
    </w:p>
    <w:p w:rsidR="001441D8" w:rsidRPr="00954571" w:rsidRDefault="001441D8" w:rsidP="001441D8">
      <w:pPr>
        <w:spacing w:before="240"/>
        <w:ind w:left="851" w:right="899"/>
        <w:jc w:val="both"/>
        <w:rPr>
          <w:rFonts w:ascii="Palatino Linotype" w:hAnsi="Palatino Linotype" w:cs="Arial"/>
          <w:b/>
          <w:bCs/>
          <w:i/>
          <w:color w:val="000000" w:themeColor="text1"/>
          <w:sz w:val="22"/>
          <w:szCs w:val="22"/>
          <w:u w:val="single"/>
        </w:rPr>
      </w:pPr>
      <w:r w:rsidRPr="00954571">
        <w:rPr>
          <w:rFonts w:ascii="Palatino Linotype" w:hAnsi="Palatino Linotype" w:cs="Arial"/>
          <w:b/>
          <w:bCs/>
          <w:i/>
          <w:color w:val="000000" w:themeColor="text1"/>
          <w:sz w:val="22"/>
          <w:szCs w:val="22"/>
          <w:u w:val="single"/>
        </w:rPr>
        <w:t>e) Lectura, discusión y en su caso, aprobación de los acuerdos; y</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f) Asuntos generales.</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lastRenderedPageBreak/>
        <w:t>Cuando asista público a las sesiones observará respeto y compostura, cuidando quien las presida que por ningún motivo tome parte en las deliberaciones del ayuntamiento, ni exprese manifestaciones que alteren el orden en el recinto.</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Quien presida la sesión hará preservar el orden público, pudiendo ordenar al infractor abandonar el salón o en caso de reincidencia remitirlo a la autoridad competente para la sanción procedente.</w:t>
      </w:r>
    </w:p>
    <w:p w:rsidR="001441D8"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29.-</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
          <w:bCs/>
          <w:i/>
          <w:color w:val="000000" w:themeColor="text1"/>
          <w:sz w:val="22"/>
          <w:szCs w:val="22"/>
          <w:u w:val="single"/>
        </w:rPr>
        <w:t>Los ayuntamientos podrán sesionar con la asistencia de la mayoría de sus integrantes y sus acuerdos se tomarán por mayoría de votos de sus miembros presentes.</w:t>
      </w:r>
      <w:r w:rsidRPr="00954571">
        <w:rPr>
          <w:rFonts w:ascii="Palatino Linotype" w:hAnsi="Palatino Linotype" w:cs="Arial"/>
          <w:bCs/>
          <w:i/>
          <w:color w:val="000000" w:themeColor="text1"/>
          <w:sz w:val="22"/>
          <w:szCs w:val="22"/>
        </w:rPr>
        <w:t xml:space="preserve"> Quien presida la sesión, tendrá voto de calidad.</w:t>
      </w:r>
    </w:p>
    <w:p w:rsidR="00155A2C" w:rsidRPr="00954571" w:rsidRDefault="001441D8" w:rsidP="001441D8">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r w:rsidR="00155A2C" w:rsidRPr="00954571">
        <w:rPr>
          <w:rFonts w:ascii="Palatino Linotype" w:hAnsi="Palatino Linotype" w:cs="Arial"/>
          <w:bCs/>
          <w:i/>
          <w:color w:val="000000" w:themeColor="text1"/>
          <w:sz w:val="22"/>
          <w:szCs w:val="22"/>
        </w:rPr>
        <w:t>.</w:t>
      </w:r>
    </w:p>
    <w:p w:rsidR="001441D8" w:rsidRPr="00954571" w:rsidRDefault="00155A2C" w:rsidP="009F7BDF">
      <w:pPr>
        <w:spacing w:before="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30 Bis.-</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
          <w:bCs/>
          <w:i/>
          <w:color w:val="000000" w:themeColor="text1"/>
          <w:sz w:val="22"/>
          <w:szCs w:val="22"/>
          <w:u w:val="single"/>
        </w:rPr>
        <w:t>El Ayuntamiento, para atender y en su caso resolver los asuntos de su competencia, funcionará en Pleno</w:t>
      </w:r>
      <w:r w:rsidRPr="00954571">
        <w:rPr>
          <w:rFonts w:ascii="Palatino Linotype" w:hAnsi="Palatino Linotype" w:cs="Arial"/>
          <w:bCs/>
          <w:i/>
          <w:color w:val="000000" w:themeColor="text1"/>
          <w:sz w:val="22"/>
          <w:szCs w:val="22"/>
        </w:rPr>
        <w:t xml:space="preserve"> y mediante Comisiones.</w:t>
      </w:r>
      <w:r w:rsidR="001441D8" w:rsidRPr="00954571">
        <w:rPr>
          <w:rFonts w:ascii="Palatino Linotype" w:hAnsi="Palatino Linotype" w:cs="Arial"/>
          <w:bCs/>
          <w:i/>
          <w:color w:val="000000" w:themeColor="text1"/>
          <w:sz w:val="22"/>
          <w:szCs w:val="22"/>
        </w:rPr>
        <w:t>”</w:t>
      </w:r>
    </w:p>
    <w:p w:rsidR="009F7BDF" w:rsidRPr="00954571" w:rsidRDefault="009F7BDF" w:rsidP="001441D8">
      <w:pPr>
        <w:pStyle w:val="Prrafodelista"/>
        <w:autoSpaceDE w:val="0"/>
        <w:autoSpaceDN w:val="0"/>
        <w:adjustRightInd w:val="0"/>
        <w:spacing w:before="240" w:after="240" w:line="360" w:lineRule="auto"/>
        <w:ind w:left="0"/>
        <w:contextualSpacing w:val="0"/>
        <w:jc w:val="both"/>
        <w:rPr>
          <w:rFonts w:ascii="Palatino Linotype" w:hAnsi="Palatino Linotype" w:cs="Arial"/>
          <w:bCs/>
          <w:color w:val="000000" w:themeColor="text1"/>
        </w:rPr>
      </w:pPr>
      <w:r w:rsidRPr="00954571">
        <w:rPr>
          <w:rFonts w:ascii="Palatino Linotype" w:hAnsi="Palatino Linotype" w:cs="Arial"/>
          <w:bCs/>
          <w:color w:val="000000" w:themeColor="text1"/>
        </w:rPr>
        <w:t>(Énfasis añadido)</w:t>
      </w:r>
    </w:p>
    <w:p w:rsidR="001441D8" w:rsidRPr="00954571" w:rsidRDefault="001441D8" w:rsidP="001441D8">
      <w:pPr>
        <w:pStyle w:val="Prrafodelista"/>
        <w:autoSpaceDE w:val="0"/>
        <w:autoSpaceDN w:val="0"/>
        <w:adjustRightInd w:val="0"/>
        <w:spacing w:before="240" w:after="240" w:line="360" w:lineRule="auto"/>
        <w:ind w:left="0"/>
        <w:contextualSpacing w:val="0"/>
        <w:jc w:val="both"/>
        <w:rPr>
          <w:rFonts w:ascii="Palatino Linotype" w:hAnsi="Palatino Linotype" w:cs="Arial"/>
          <w:bCs/>
          <w:color w:val="000000" w:themeColor="text1"/>
        </w:rPr>
      </w:pPr>
      <w:r w:rsidRPr="00954571">
        <w:rPr>
          <w:rFonts w:ascii="Palatino Linotype" w:hAnsi="Palatino Linotype" w:cs="Arial"/>
          <w:bCs/>
          <w:color w:val="000000" w:themeColor="text1"/>
        </w:rPr>
        <w:t xml:space="preserve">De lo expuesto, debemos entender que el </w:t>
      </w:r>
      <w:r w:rsidRPr="00954571">
        <w:rPr>
          <w:rFonts w:ascii="Palatino Linotype" w:hAnsi="Palatino Linotype" w:cs="Arial"/>
          <w:bCs/>
          <w:i/>
          <w:color w:val="000000" w:themeColor="text1"/>
        </w:rPr>
        <w:t>“Cabildo”</w:t>
      </w:r>
      <w:r w:rsidRPr="00954571">
        <w:rPr>
          <w:rFonts w:ascii="Palatino Linotype" w:hAnsi="Palatino Linotype" w:cs="Arial"/>
          <w:bCs/>
          <w:color w:val="000000" w:themeColor="text1"/>
        </w:rPr>
        <w:t xml:space="preserve"> es el Ayuntamiento constituido en asamblea deliberante para resolver los asuntos de su competencia, en otras palabras, es el cuerpo colegiado deliberativo y plural, al que se someten los asuntos de la administración pública municipal, integrado por el Presidente Municipal, Síndico Municipal, y Regidores, asimismo, podemos identificar varios tipos de sesiones, que se clasifican por su carácter en Ordinarias y Extraordinarias, por su tipo en Públicas o Privadas, y por su régimen en Resolutivas o Solemnes, las sesiones ordinarias son aquellas que se celebran el día o días de la semana previamente establecidos por el Cabildo en alguna de sus primeras sesiones, las sesiones extraordinarias, son las que se realizan fuera de los días acordados por el Cabildo para sesionar, las sesiones </w:t>
      </w:r>
      <w:r w:rsidRPr="00954571">
        <w:rPr>
          <w:rFonts w:ascii="Palatino Linotype" w:hAnsi="Palatino Linotype" w:cs="Arial"/>
          <w:bCs/>
          <w:color w:val="000000" w:themeColor="text1"/>
        </w:rPr>
        <w:lastRenderedPageBreak/>
        <w:t>públicas aquellas en las que pueda asistir el público en general, las privadas cuando se traten asuntos relativos a la responsabilidad de los servidores públicos municipales, o a solicitud del Presidente Municipal o la mayoría de los miembros del Ayuntamiento, finalmente las sesiones solemnes serán en las que el Presidente Municipal rinda su informe anual a cerca de la situación que guarda la Administración Pública Municipal y las que por los asuntos que se trate o por las personas que concurran deba celebrarse un protocolo especial, en ese orden de ideas, se puede concluir que dentro de la clasificaciones de sesiones ordinarias y extraordinarias se consideran las sesiones que en su momento se puedan catalogar como sesiones solemnes.</w:t>
      </w:r>
    </w:p>
    <w:p w:rsidR="001441D8" w:rsidRPr="00954571" w:rsidRDefault="001441D8" w:rsidP="001441D8">
      <w:pPr>
        <w:pStyle w:val="Prrafodelista"/>
        <w:autoSpaceDE w:val="0"/>
        <w:autoSpaceDN w:val="0"/>
        <w:adjustRightInd w:val="0"/>
        <w:spacing w:before="240" w:after="240" w:line="360" w:lineRule="auto"/>
        <w:ind w:left="0"/>
        <w:contextualSpacing w:val="0"/>
        <w:jc w:val="both"/>
        <w:rPr>
          <w:rFonts w:ascii="Palatino Linotype" w:hAnsi="Palatino Linotype" w:cs="Arial"/>
          <w:bCs/>
          <w:color w:val="000000" w:themeColor="text1"/>
        </w:rPr>
      </w:pPr>
      <w:r w:rsidRPr="00954571">
        <w:rPr>
          <w:rFonts w:ascii="Palatino Linotype" w:hAnsi="Palatino Linotype" w:cs="Arial"/>
          <w:bCs/>
          <w:color w:val="000000" w:themeColor="text1"/>
        </w:rPr>
        <w:t>Una vez precisado lo anterior, es relevante señalar que de conformidad con el artículo 30 de la Ley Orgánica Municipal del Estado de México, los acuerdos tomados por el órgano deliberante serán consignados en los libros donde se registraran los mismos así como los asuntos más relevantes, como se aprecia a continuación:</w:t>
      </w:r>
    </w:p>
    <w:p w:rsidR="001441D8" w:rsidRPr="00954571" w:rsidRDefault="001441D8" w:rsidP="001441D8">
      <w:pPr>
        <w:spacing w:before="240" w:after="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30.</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Cs/>
          <w:i/>
          <w:color w:val="000000" w:themeColor="text1"/>
          <w:sz w:val="22"/>
          <w:szCs w:val="22"/>
          <w:u w:val="single"/>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954571">
        <w:rPr>
          <w:rFonts w:ascii="Palatino Linotype" w:hAnsi="Palatino Linotype" w:cs="Arial"/>
          <w:bCs/>
          <w:i/>
          <w:color w:val="000000" w:themeColor="text1"/>
          <w:sz w:val="22"/>
          <w:szCs w:val="22"/>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w:t>
      </w:r>
    </w:p>
    <w:p w:rsidR="001441D8" w:rsidRPr="00954571" w:rsidRDefault="001441D8" w:rsidP="001441D8">
      <w:pPr>
        <w:spacing w:before="240" w:after="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De las actas, se les entregará copia certificada en formato físico o electrónico a los integrantes del Ayuntamiento que lo soliciten en un plazo no mayor de ocho días hábiles.</w:t>
      </w:r>
    </w:p>
    <w:p w:rsidR="001441D8" w:rsidRPr="00954571" w:rsidRDefault="001441D8" w:rsidP="001441D8">
      <w:pPr>
        <w:spacing w:before="240" w:after="240"/>
        <w:ind w:left="851" w:right="899"/>
        <w:jc w:val="both"/>
        <w:rPr>
          <w:rFonts w:ascii="Palatino Linotype" w:hAnsi="Palatino Linotype" w:cs="Arial"/>
          <w:b/>
          <w:bCs/>
          <w:i/>
          <w:color w:val="000000" w:themeColor="text1"/>
          <w:sz w:val="22"/>
          <w:szCs w:val="22"/>
        </w:rPr>
      </w:pPr>
      <w:r w:rsidRPr="00954571">
        <w:rPr>
          <w:rFonts w:ascii="Palatino Linotype" w:hAnsi="Palatino Linotype" w:cs="Arial"/>
          <w:bCs/>
          <w:i/>
          <w:color w:val="000000" w:themeColor="text1"/>
          <w:sz w:val="22"/>
          <w:szCs w:val="22"/>
        </w:rPr>
        <w:t>Los documentos electrónicos en el que consten las firmas electrónicas avanzadas o el sello electrónico de los integrantes del Ayuntamiento tendrá el carácter de copia certificada.</w:t>
      </w:r>
      <w:r w:rsidRPr="00954571">
        <w:rPr>
          <w:rFonts w:ascii="Palatino Linotype" w:hAnsi="Palatino Linotype" w:cs="Arial"/>
          <w:b/>
          <w:bCs/>
          <w:i/>
          <w:color w:val="000000" w:themeColor="text1"/>
          <w:sz w:val="22"/>
          <w:szCs w:val="22"/>
        </w:rPr>
        <w:t>”</w:t>
      </w:r>
    </w:p>
    <w:p w:rsidR="001441D8" w:rsidRPr="00954571" w:rsidRDefault="001441D8" w:rsidP="001441D8">
      <w:pPr>
        <w:spacing w:before="240" w:after="240" w:line="360" w:lineRule="auto"/>
        <w:ind w:right="851"/>
        <w:jc w:val="both"/>
        <w:rPr>
          <w:rFonts w:ascii="Palatino Linotype" w:hAnsi="Palatino Linotype" w:cs="Arial"/>
          <w:bCs/>
          <w:color w:val="000000" w:themeColor="text1"/>
        </w:rPr>
      </w:pPr>
      <w:r w:rsidRPr="00954571">
        <w:rPr>
          <w:rFonts w:ascii="Palatino Linotype" w:hAnsi="Palatino Linotype" w:cs="Arial"/>
          <w:bCs/>
          <w:color w:val="000000" w:themeColor="text1"/>
        </w:rPr>
        <w:lastRenderedPageBreak/>
        <w:t>(Énfasis añadido)</w:t>
      </w:r>
    </w:p>
    <w:p w:rsidR="001441D8" w:rsidRPr="00954571" w:rsidRDefault="001441D8" w:rsidP="001441D8">
      <w:pPr>
        <w:spacing w:before="240" w:after="240" w:line="360" w:lineRule="auto"/>
        <w:jc w:val="both"/>
        <w:rPr>
          <w:rFonts w:ascii="Palatino Linotype" w:hAnsi="Palatino Linotype" w:cs="Arial"/>
        </w:rPr>
      </w:pPr>
      <w:r w:rsidRPr="00954571">
        <w:rPr>
          <w:rFonts w:ascii="Palatino Linotype" w:hAnsi="Palatino Linotype" w:cs="Arial"/>
        </w:rPr>
        <w:t>Aunado a lo anterior, el artículo 91</w:t>
      </w:r>
      <w:r w:rsidR="009F7BDF" w:rsidRPr="00954571">
        <w:rPr>
          <w:rFonts w:ascii="Palatino Linotype" w:hAnsi="Palatino Linotype" w:cs="Arial"/>
        </w:rPr>
        <w:t>,</w:t>
      </w:r>
      <w:r w:rsidRPr="00954571">
        <w:rPr>
          <w:rFonts w:ascii="Palatino Linotype" w:hAnsi="Palatino Linotype" w:cs="Arial"/>
        </w:rPr>
        <w:t xml:space="preserve"> fracción IV del ordenamiento antes referido indica que al Secretario del Ayuntamiento le corresponderá llevar y conservar los libros de actas de cabildo y obtener las firmas de los asistentes a las sesiones, como se observa de la literalidad de dicho precepto:</w:t>
      </w:r>
    </w:p>
    <w:p w:rsidR="001441D8" w:rsidRPr="00954571" w:rsidRDefault="001441D8" w:rsidP="001441D8">
      <w:pPr>
        <w:spacing w:before="240" w:after="240"/>
        <w:ind w:left="851" w:right="851"/>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91.-</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Cs/>
          <w:i/>
          <w:color w:val="000000" w:themeColor="text1"/>
          <w:sz w:val="22"/>
          <w:szCs w:val="22"/>
          <w:u w:val="single"/>
        </w:rPr>
        <w:t>La Secretaría del Ayuntamiento estará a cargo de un Secretario, el que, sin ser miembro del mismo, deberá ser nombrado por el propio Ayuntamiento a propuesta del Presidente Municipal</w:t>
      </w:r>
      <w:r w:rsidRPr="00954571">
        <w:rPr>
          <w:rFonts w:ascii="Palatino Linotype" w:hAnsi="Palatino Linotype" w:cs="Arial"/>
          <w:bCs/>
          <w:i/>
          <w:color w:val="000000" w:themeColor="text1"/>
          <w:sz w:val="22"/>
          <w:szCs w:val="22"/>
        </w:rPr>
        <w:t xml:space="preserve"> como lo marca el artículo 31 de la presente ley. Sus faltas temporales serán cubiertas por quien designe el Ayuntamiento y </w:t>
      </w:r>
      <w:r w:rsidRPr="00954571">
        <w:rPr>
          <w:rFonts w:ascii="Palatino Linotype" w:hAnsi="Palatino Linotype" w:cs="Arial"/>
          <w:bCs/>
          <w:i/>
          <w:color w:val="000000" w:themeColor="text1"/>
          <w:sz w:val="22"/>
          <w:szCs w:val="22"/>
          <w:u w:val="single"/>
        </w:rPr>
        <w:t>sus atribuciones son las siguientes</w:t>
      </w:r>
      <w:r w:rsidRPr="00954571">
        <w:rPr>
          <w:rFonts w:ascii="Palatino Linotype" w:hAnsi="Palatino Linotype" w:cs="Arial"/>
          <w:bCs/>
          <w:i/>
          <w:color w:val="000000" w:themeColor="text1"/>
          <w:sz w:val="22"/>
          <w:szCs w:val="22"/>
        </w:rPr>
        <w:t>:</w:t>
      </w:r>
    </w:p>
    <w:p w:rsidR="001441D8" w:rsidRPr="00954571" w:rsidRDefault="001441D8" w:rsidP="001441D8">
      <w:pPr>
        <w:spacing w:before="240" w:after="240"/>
        <w:ind w:left="851" w:right="851"/>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w:t>
      </w:r>
    </w:p>
    <w:p w:rsidR="001441D8" w:rsidRPr="00954571" w:rsidRDefault="001441D8" w:rsidP="001441D8">
      <w:pPr>
        <w:spacing w:before="240" w:after="240"/>
        <w:ind w:left="851" w:right="851"/>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IV.</w:t>
      </w:r>
      <w:r w:rsidRPr="00954571">
        <w:rPr>
          <w:rFonts w:ascii="Palatino Linotype" w:hAnsi="Palatino Linotype" w:cs="Arial"/>
          <w:bCs/>
          <w:i/>
          <w:color w:val="000000" w:themeColor="text1"/>
          <w:sz w:val="22"/>
          <w:szCs w:val="22"/>
        </w:rPr>
        <w:t xml:space="preserve"> </w:t>
      </w:r>
      <w:r w:rsidRPr="00954571">
        <w:rPr>
          <w:rFonts w:ascii="Palatino Linotype" w:hAnsi="Palatino Linotype" w:cs="Arial"/>
          <w:bCs/>
          <w:i/>
          <w:color w:val="000000" w:themeColor="text1"/>
          <w:sz w:val="22"/>
          <w:szCs w:val="22"/>
          <w:u w:val="single"/>
        </w:rPr>
        <w:t>Llevar y conservar los libros de actas de cabildo, obteniendo las firmas de los asistentes a las sesiones</w:t>
      </w:r>
      <w:r w:rsidRPr="00954571">
        <w:rPr>
          <w:rFonts w:ascii="Palatino Linotype" w:hAnsi="Palatino Linotype" w:cs="Arial"/>
          <w:bCs/>
          <w:i/>
          <w:color w:val="000000" w:themeColor="text1"/>
          <w:sz w:val="22"/>
          <w:szCs w:val="22"/>
        </w:rPr>
        <w:t>;</w:t>
      </w:r>
      <w:r w:rsidRPr="00954571">
        <w:rPr>
          <w:rFonts w:ascii="Palatino Linotype" w:hAnsi="Palatino Linotype" w:cs="Arial"/>
          <w:b/>
          <w:bCs/>
          <w:i/>
          <w:color w:val="000000" w:themeColor="text1"/>
          <w:sz w:val="22"/>
          <w:szCs w:val="22"/>
        </w:rPr>
        <w:t>”</w:t>
      </w:r>
    </w:p>
    <w:p w:rsidR="001441D8" w:rsidRPr="00954571" w:rsidRDefault="001441D8" w:rsidP="001441D8">
      <w:pPr>
        <w:spacing w:before="240" w:after="240" w:line="360" w:lineRule="auto"/>
        <w:ind w:right="851"/>
        <w:jc w:val="both"/>
        <w:rPr>
          <w:rFonts w:ascii="Palatino Linotype" w:hAnsi="Palatino Linotype" w:cs="Arial"/>
          <w:bCs/>
          <w:color w:val="000000" w:themeColor="text1"/>
        </w:rPr>
      </w:pPr>
      <w:r w:rsidRPr="00954571">
        <w:rPr>
          <w:rFonts w:ascii="Palatino Linotype" w:hAnsi="Palatino Linotype" w:cs="Arial"/>
          <w:bCs/>
          <w:color w:val="000000" w:themeColor="text1"/>
        </w:rPr>
        <w:t>(Énfasis añadido)</w:t>
      </w:r>
    </w:p>
    <w:p w:rsidR="005F1BBC" w:rsidRPr="00954571" w:rsidRDefault="005F1BBC" w:rsidP="001441D8">
      <w:pPr>
        <w:spacing w:before="240" w:after="240" w:line="360" w:lineRule="auto"/>
        <w:ind w:right="851"/>
        <w:jc w:val="both"/>
        <w:rPr>
          <w:rFonts w:ascii="Palatino Linotype" w:hAnsi="Palatino Linotype" w:cs="Arial"/>
          <w:bCs/>
          <w:color w:val="000000" w:themeColor="text1"/>
        </w:rPr>
      </w:pPr>
      <w:r w:rsidRPr="00954571">
        <w:rPr>
          <w:rFonts w:ascii="Palatino Linotype" w:hAnsi="Palatino Linotype" w:cs="Arial"/>
          <w:bCs/>
          <w:color w:val="000000" w:themeColor="text1"/>
        </w:rPr>
        <w:t>De igual forma la fracción II del artículo 96 Bis de la Ley en cita, dispone lo siguiente:</w:t>
      </w:r>
    </w:p>
    <w:p w:rsidR="005F1BBC" w:rsidRPr="00954571" w:rsidRDefault="005F1BBC" w:rsidP="005F1BBC">
      <w:pPr>
        <w:spacing w:before="240" w:after="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
          <w:bCs/>
          <w:i/>
          <w:color w:val="000000" w:themeColor="text1"/>
          <w:sz w:val="22"/>
          <w:szCs w:val="22"/>
        </w:rPr>
        <w:t>“Artículo 96. Bis.-</w:t>
      </w:r>
      <w:r w:rsidRPr="00954571">
        <w:rPr>
          <w:rFonts w:ascii="Palatino Linotype" w:hAnsi="Palatino Linotype" w:cs="Arial"/>
          <w:bCs/>
          <w:i/>
          <w:color w:val="000000" w:themeColor="text1"/>
          <w:sz w:val="22"/>
          <w:szCs w:val="22"/>
        </w:rPr>
        <w:t xml:space="preserve"> El Director de Obras Públicas o el Titular de la Unidad Administrativa equivalente, tiene las siguientes atribuciones: </w:t>
      </w:r>
    </w:p>
    <w:p w:rsidR="005F1BBC" w:rsidRPr="00954571" w:rsidRDefault="005F1BBC" w:rsidP="005F1BBC">
      <w:pPr>
        <w:spacing w:before="240" w:after="240"/>
        <w:ind w:left="851" w:right="899"/>
        <w:jc w:val="both"/>
        <w:rPr>
          <w:rFonts w:ascii="Palatino Linotype" w:hAnsi="Palatino Linotype" w:cs="Arial"/>
          <w:bCs/>
          <w:i/>
          <w:color w:val="000000" w:themeColor="text1"/>
          <w:sz w:val="22"/>
          <w:szCs w:val="22"/>
        </w:rPr>
      </w:pPr>
      <w:r w:rsidRPr="00954571">
        <w:rPr>
          <w:rFonts w:ascii="Palatino Linotype" w:hAnsi="Palatino Linotype" w:cs="Arial"/>
          <w:bCs/>
          <w:i/>
          <w:color w:val="000000" w:themeColor="text1"/>
          <w:sz w:val="22"/>
          <w:szCs w:val="22"/>
        </w:rPr>
        <w:t>…</w:t>
      </w:r>
    </w:p>
    <w:p w:rsidR="005F1BBC" w:rsidRPr="00954571" w:rsidRDefault="005F1BBC" w:rsidP="005F1BBC">
      <w:pPr>
        <w:spacing w:before="240" w:after="240"/>
        <w:ind w:left="851" w:right="899"/>
        <w:jc w:val="both"/>
        <w:rPr>
          <w:rFonts w:ascii="Palatino Linotype" w:hAnsi="Palatino Linotype" w:cs="Arial"/>
          <w:b/>
          <w:bCs/>
          <w:i/>
          <w:color w:val="000000" w:themeColor="text1"/>
          <w:sz w:val="22"/>
          <w:szCs w:val="22"/>
        </w:rPr>
      </w:pPr>
      <w:r w:rsidRPr="00954571">
        <w:rPr>
          <w:rFonts w:ascii="Palatino Linotype" w:hAnsi="Palatino Linotype" w:cs="Arial"/>
          <w:bCs/>
          <w:i/>
          <w:color w:val="000000" w:themeColor="text1"/>
          <w:sz w:val="22"/>
          <w:szCs w:val="22"/>
        </w:rPr>
        <w:t>II. Planear y coordinar los proyectos de obras públicas y servicios relacionados con las mismas que autorice el Ayuntamiento, una vez que se cumplan los requisitos de licitación y otros que determine la ley de la materia;</w:t>
      </w:r>
      <w:r w:rsidRPr="00954571">
        <w:rPr>
          <w:rFonts w:ascii="Palatino Linotype" w:hAnsi="Palatino Linotype" w:cs="Arial"/>
          <w:b/>
          <w:bCs/>
          <w:i/>
          <w:color w:val="000000" w:themeColor="text1"/>
          <w:sz w:val="22"/>
          <w:szCs w:val="22"/>
        </w:rPr>
        <w:t>”</w:t>
      </w:r>
    </w:p>
    <w:p w:rsidR="001441D8" w:rsidRPr="00954571" w:rsidRDefault="001441D8" w:rsidP="001441D8">
      <w:pPr>
        <w:pStyle w:val="Prrafodelista"/>
        <w:autoSpaceDE w:val="0"/>
        <w:autoSpaceDN w:val="0"/>
        <w:adjustRightInd w:val="0"/>
        <w:spacing w:before="240" w:after="240" w:line="360" w:lineRule="auto"/>
        <w:ind w:left="0"/>
        <w:contextualSpacing w:val="0"/>
        <w:jc w:val="both"/>
        <w:rPr>
          <w:rFonts w:ascii="Palatino Linotype" w:hAnsi="Palatino Linotype"/>
        </w:rPr>
      </w:pPr>
      <w:r w:rsidRPr="00954571">
        <w:rPr>
          <w:rFonts w:ascii="Palatino Linotype" w:hAnsi="Palatino Linotype"/>
        </w:rPr>
        <w:t xml:space="preserve">Así, de conformidad con el artículo 18 de la Ley de Transparencia y Acceso a la Información Pública del Estado de México y Municipios, los Sujetos Obligados deben </w:t>
      </w:r>
      <w:r w:rsidRPr="00954571">
        <w:rPr>
          <w:rFonts w:ascii="Palatino Linotype" w:hAnsi="Palatino Linotype"/>
        </w:rPr>
        <w:lastRenderedPageBreak/>
        <w:t>documentar todos sus actos que realicen derivado del ejercicio de sus atribuciones, como se aprecia de la lectura del precepto legal en comento:</w:t>
      </w:r>
    </w:p>
    <w:p w:rsidR="001441D8" w:rsidRPr="00954571" w:rsidRDefault="001441D8" w:rsidP="001441D8">
      <w:pPr>
        <w:autoSpaceDE w:val="0"/>
        <w:autoSpaceDN w:val="0"/>
        <w:adjustRightInd w:val="0"/>
        <w:spacing w:before="240" w:after="240"/>
        <w:ind w:left="851" w:right="902"/>
        <w:jc w:val="both"/>
        <w:rPr>
          <w:rFonts w:ascii="Palatino Linotype" w:hAnsi="Palatino Linotype"/>
          <w:b/>
          <w:i/>
          <w:sz w:val="22"/>
          <w:szCs w:val="22"/>
        </w:rPr>
      </w:pPr>
      <w:r w:rsidRPr="00954571">
        <w:rPr>
          <w:rFonts w:ascii="Palatino Linotype" w:eastAsiaTheme="minorEastAsia" w:hAnsi="Palatino Linotype" w:cs="Arial"/>
          <w:b/>
          <w:bCs/>
          <w:i/>
          <w:sz w:val="22"/>
          <w:szCs w:val="22"/>
          <w:lang w:val="es-MX"/>
        </w:rPr>
        <w:t xml:space="preserve">“Artículo 18. </w:t>
      </w:r>
      <w:r w:rsidRPr="00954571">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954571">
        <w:rPr>
          <w:rFonts w:ascii="Palatino Linotype" w:eastAsiaTheme="minorEastAsia" w:hAnsi="Palatino Linotype" w:cs="Arial"/>
          <w:b/>
          <w:i/>
          <w:sz w:val="22"/>
          <w:szCs w:val="22"/>
          <w:lang w:val="es-MX"/>
        </w:rPr>
        <w:t>”</w:t>
      </w:r>
    </w:p>
    <w:p w:rsidR="001441D8" w:rsidRPr="00954571" w:rsidRDefault="00FA0222" w:rsidP="00E07BF8">
      <w:pPr>
        <w:pStyle w:val="Prrafodelista"/>
        <w:autoSpaceDE w:val="0"/>
        <w:autoSpaceDN w:val="0"/>
        <w:adjustRightInd w:val="0"/>
        <w:spacing w:before="240" w:after="240" w:line="360" w:lineRule="auto"/>
        <w:ind w:left="0"/>
        <w:contextualSpacing w:val="0"/>
        <w:jc w:val="both"/>
        <w:rPr>
          <w:rFonts w:ascii="Palatino Linotype" w:hAnsi="Palatino Linotype" w:cs="Arial"/>
          <w:bCs/>
        </w:rPr>
      </w:pPr>
      <w:r w:rsidRPr="00954571">
        <w:rPr>
          <w:rFonts w:ascii="Palatino Linotype" w:hAnsi="Palatino Linotype"/>
        </w:rPr>
        <w:t>Es así que, al comprender la realización de obras un gasto con cargo al erario Municipal, es probable que la autorización tanto de las obras como del Programa Anual de Obras se realice mediante la aprobación del Ayuntamiento y por lo tanto, conste en las actas de Cabildo, por lo que d</w:t>
      </w:r>
      <w:r w:rsidR="001441D8" w:rsidRPr="00954571">
        <w:rPr>
          <w:rFonts w:ascii="Palatino Linotype" w:hAnsi="Palatino Linotype" w:cs="Arial"/>
        </w:rPr>
        <w:t xml:space="preserve">e acuerdo a la naturaleza de la información solicitada se concluye que </w:t>
      </w:r>
      <w:r w:rsidR="001441D8" w:rsidRPr="00954571">
        <w:rPr>
          <w:rFonts w:ascii="Palatino Linotype" w:hAnsi="Palatino Linotype" w:cs="Arial"/>
          <w:b/>
          <w:u w:val="single"/>
        </w:rPr>
        <w:t>ésta es de</w:t>
      </w:r>
      <w:r w:rsidR="001441D8" w:rsidRPr="00954571">
        <w:rPr>
          <w:rFonts w:ascii="Palatino Linotype" w:hAnsi="Palatino Linotype" w:cs="Arial"/>
          <w:b/>
          <w:bCs/>
          <w:u w:val="single"/>
        </w:rPr>
        <w:t xml:space="preserve"> interés general y de alcance público</w:t>
      </w:r>
      <w:r w:rsidR="001441D8" w:rsidRPr="00954571">
        <w:rPr>
          <w:rFonts w:ascii="Palatino Linotype" w:hAnsi="Palatino Linotype" w:cs="Arial"/>
          <w:bCs/>
        </w:rPr>
        <w:t>, puesto que la ciudadanía tiene derecho a saber cuál es el gasto ejercido por los Entes Gubernamentales, ya que su acceso</w:t>
      </w:r>
      <w:r w:rsidR="001441D8" w:rsidRPr="00954571">
        <w:rPr>
          <w:rFonts w:ascii="Palatino Linotype" w:hAnsi="Palatino Linotype" w:cs="Arial"/>
        </w:rPr>
        <w:t xml:space="preserve"> </w:t>
      </w:r>
      <w:r w:rsidR="001441D8" w:rsidRPr="00954571">
        <w:rPr>
          <w:rFonts w:ascii="Palatino Linotype" w:hAnsi="Palatino Linotype" w:cs="Arial"/>
          <w:bCs/>
        </w:rPr>
        <w:t>permite transparentar la aplicación de los recursos públicos,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441D8" w:rsidRPr="00954571" w:rsidRDefault="001441D8" w:rsidP="001441D8">
      <w:pPr>
        <w:spacing w:before="240" w:after="240"/>
        <w:ind w:left="851" w:right="900"/>
        <w:jc w:val="both"/>
        <w:rPr>
          <w:rFonts w:ascii="Palatino Linotype" w:hAnsi="Palatino Linotype" w:cs="Arial"/>
          <w:bCs/>
          <w:i/>
          <w:sz w:val="22"/>
        </w:rPr>
      </w:pPr>
      <w:r w:rsidRPr="00954571">
        <w:rPr>
          <w:rFonts w:ascii="Palatino Linotype" w:hAnsi="Palatino Linotype" w:cs="Arial"/>
          <w:b/>
          <w:bCs/>
          <w:i/>
          <w:sz w:val="22"/>
        </w:rPr>
        <w:t>“Artículo 23.</w:t>
      </w:r>
      <w:r w:rsidRPr="00954571">
        <w:rPr>
          <w:rFonts w:ascii="Palatino Linotype" w:hAnsi="Palatino Linotype" w:cs="Arial"/>
          <w:bCs/>
          <w:i/>
          <w:sz w:val="22"/>
        </w:rPr>
        <w:t xml:space="preserve"> </w:t>
      </w:r>
      <w:r w:rsidRPr="00954571">
        <w:rPr>
          <w:rFonts w:ascii="Palatino Linotype" w:hAnsi="Palatino Linotype" w:cs="Arial"/>
          <w:b/>
          <w:bCs/>
          <w:i/>
          <w:sz w:val="22"/>
          <w:u w:val="single"/>
        </w:rPr>
        <w:t>Son sujetos obligados a transparentar y permitir el acceso a su información y proteger los datos personales que obren en su poder</w:t>
      </w:r>
      <w:r w:rsidRPr="00954571">
        <w:rPr>
          <w:rFonts w:ascii="Palatino Linotype" w:hAnsi="Palatino Linotype" w:cs="Arial"/>
          <w:bCs/>
          <w:i/>
          <w:sz w:val="22"/>
        </w:rPr>
        <w:t>:</w:t>
      </w:r>
    </w:p>
    <w:p w:rsidR="001441D8" w:rsidRPr="00954571" w:rsidRDefault="001441D8" w:rsidP="001441D8">
      <w:pPr>
        <w:spacing w:before="240" w:after="240"/>
        <w:ind w:left="851" w:right="900"/>
        <w:jc w:val="both"/>
        <w:rPr>
          <w:rFonts w:ascii="Palatino Linotype" w:hAnsi="Palatino Linotype" w:cs="Arial"/>
          <w:b/>
          <w:bCs/>
          <w:i/>
          <w:sz w:val="22"/>
          <w:u w:val="single"/>
        </w:rPr>
      </w:pPr>
      <w:r w:rsidRPr="00954571">
        <w:rPr>
          <w:rFonts w:ascii="Palatino Linotype" w:hAnsi="Palatino Linotype" w:cs="Arial"/>
          <w:b/>
          <w:bCs/>
          <w:i/>
          <w:sz w:val="22"/>
          <w:u w:val="single"/>
        </w:rPr>
        <w:t>IV. Los ayuntamientos y las dependencias, organismos, órganos y entidades de la administración municipal;</w:t>
      </w:r>
    </w:p>
    <w:p w:rsidR="001441D8" w:rsidRPr="00954571" w:rsidRDefault="001441D8" w:rsidP="001441D8">
      <w:pPr>
        <w:spacing w:before="240" w:after="240"/>
        <w:ind w:left="851" w:right="900"/>
        <w:jc w:val="both"/>
        <w:rPr>
          <w:rFonts w:ascii="Palatino Linotype" w:hAnsi="Palatino Linotype" w:cs="Arial"/>
          <w:bCs/>
          <w:i/>
          <w:sz w:val="22"/>
        </w:rPr>
      </w:pPr>
      <w:r w:rsidRPr="00954571">
        <w:rPr>
          <w:rFonts w:ascii="Palatino Linotype" w:hAnsi="Palatino Linotype" w:cs="Arial"/>
          <w:b/>
          <w:bCs/>
          <w:i/>
          <w:sz w:val="22"/>
          <w:u w:val="single"/>
        </w:rPr>
        <w:t xml:space="preserve">Los sujetos obligados deberán hacer pública toda aquella información relativa a los montos y las personas a quienes entreguen, por cualquier </w:t>
      </w:r>
      <w:r w:rsidRPr="00954571">
        <w:rPr>
          <w:rFonts w:ascii="Palatino Linotype" w:hAnsi="Palatino Linotype" w:cs="Arial"/>
          <w:b/>
          <w:bCs/>
          <w:i/>
          <w:sz w:val="22"/>
          <w:u w:val="single"/>
        </w:rPr>
        <w:lastRenderedPageBreak/>
        <w:t>motivo, recursos públicos</w:t>
      </w:r>
      <w:r w:rsidRPr="00954571">
        <w:rPr>
          <w:rFonts w:ascii="Palatino Linotype" w:hAnsi="Palatino Linotype" w:cs="Arial"/>
          <w:bCs/>
          <w:i/>
          <w:sz w:val="22"/>
        </w:rPr>
        <w:t>, así como los informes que dichas personas les entreguen sobre el uso y destino de dichos recursos.</w:t>
      </w:r>
    </w:p>
    <w:p w:rsidR="001441D8" w:rsidRPr="00954571" w:rsidRDefault="001441D8" w:rsidP="001441D8">
      <w:pPr>
        <w:spacing w:before="240" w:after="240"/>
        <w:ind w:left="851" w:right="900"/>
        <w:jc w:val="both"/>
        <w:rPr>
          <w:rFonts w:ascii="Palatino Linotype" w:hAnsi="Palatino Linotype" w:cs="Arial"/>
          <w:bCs/>
          <w:i/>
          <w:sz w:val="22"/>
        </w:rPr>
      </w:pPr>
      <w:r w:rsidRPr="00954571">
        <w:rPr>
          <w:rFonts w:ascii="Palatino Linotype" w:hAnsi="Palatino Linotype" w:cs="Arial"/>
          <w:bCs/>
          <w:i/>
          <w:sz w:val="22"/>
        </w:rPr>
        <w:t>Los servidores públicos deberán transparentar sus acciones así como garantizar y respetar el derecho de acceso a la información pública.</w:t>
      </w:r>
      <w:r w:rsidRPr="00954571">
        <w:rPr>
          <w:rFonts w:ascii="Palatino Linotype" w:hAnsi="Palatino Linotype" w:cs="Arial"/>
          <w:b/>
          <w:bCs/>
          <w:i/>
          <w:sz w:val="22"/>
        </w:rPr>
        <w:t>”</w:t>
      </w:r>
    </w:p>
    <w:p w:rsidR="001441D8" w:rsidRPr="00954571" w:rsidRDefault="001441D8" w:rsidP="001441D8">
      <w:pPr>
        <w:autoSpaceDE w:val="0"/>
        <w:autoSpaceDN w:val="0"/>
        <w:adjustRightInd w:val="0"/>
        <w:spacing w:before="240" w:after="240" w:line="360" w:lineRule="auto"/>
        <w:jc w:val="both"/>
        <w:rPr>
          <w:rFonts w:ascii="Palatino Linotype" w:hAnsi="Palatino Linotype" w:cs="Arial"/>
        </w:rPr>
      </w:pPr>
      <w:r w:rsidRPr="00954571">
        <w:rPr>
          <w:rFonts w:ascii="Palatino Linotype" w:hAnsi="Palatino Linotype" w:cs="Arial"/>
        </w:rPr>
        <w:t xml:space="preserve">Por lo tanto, es incuestionable que </w:t>
      </w:r>
      <w:r w:rsidRPr="00954571">
        <w:rPr>
          <w:rFonts w:ascii="Palatino Linotype" w:hAnsi="Palatino Linotype" w:cs="Arial"/>
          <w:b/>
          <w:color w:val="000000"/>
          <w:lang w:val="es-MX" w:eastAsia="es-MX"/>
        </w:rPr>
        <w:t>EL SUJETO OBLIGADO</w:t>
      </w:r>
      <w:r w:rsidRPr="00954571">
        <w:rPr>
          <w:rFonts w:ascii="Palatino Linotype" w:hAnsi="Palatino Linotype" w:cs="Arial"/>
        </w:rPr>
        <w:t xml:space="preserve"> debe contar en sus archivos con la información solicitada por </w:t>
      </w:r>
      <w:r w:rsidRPr="00954571">
        <w:rPr>
          <w:rFonts w:ascii="Palatino Linotype" w:hAnsi="Palatino Linotype" w:cs="Arial"/>
          <w:b/>
          <w:color w:val="000000"/>
          <w:lang w:val="es-MX" w:eastAsia="es-MX"/>
        </w:rPr>
        <w:t>EL RECURRENTE</w:t>
      </w:r>
      <w:r w:rsidRPr="00954571">
        <w:rPr>
          <w:rFonts w:ascii="Palatino Linotype" w:hAnsi="Palatino Linotype" w:cs="Arial"/>
        </w:rPr>
        <w:t>, referente a</w:t>
      </w:r>
      <w:r w:rsidR="001F6E2D" w:rsidRPr="00954571">
        <w:rPr>
          <w:rFonts w:ascii="Palatino Linotype" w:hAnsi="Palatino Linotype" w:cs="Arial"/>
        </w:rPr>
        <w:t xml:space="preserve"> </w:t>
      </w:r>
      <w:r w:rsidRPr="00954571">
        <w:rPr>
          <w:rFonts w:ascii="Palatino Linotype" w:hAnsi="Palatino Linotype" w:cs="Arial"/>
        </w:rPr>
        <w:t>l</w:t>
      </w:r>
      <w:r w:rsidR="001F6E2D" w:rsidRPr="00954571">
        <w:rPr>
          <w:rFonts w:ascii="Palatino Linotype" w:hAnsi="Palatino Linotype" w:cs="Arial"/>
        </w:rPr>
        <w:t>as</w:t>
      </w:r>
      <w:r w:rsidRPr="00954571">
        <w:rPr>
          <w:rFonts w:ascii="Palatino Linotype" w:hAnsi="Palatino Linotype" w:cs="Arial"/>
        </w:rPr>
        <w:t xml:space="preserve"> Acta</w:t>
      </w:r>
      <w:r w:rsidR="001F6E2D" w:rsidRPr="00954571">
        <w:rPr>
          <w:rFonts w:ascii="Palatino Linotype" w:hAnsi="Palatino Linotype" w:cs="Arial"/>
        </w:rPr>
        <w:t>s de Cabildo</w:t>
      </w:r>
      <w:r w:rsidRPr="00954571">
        <w:rPr>
          <w:rFonts w:ascii="Palatino Linotype" w:hAnsi="Palatino Linotype" w:cs="Arial"/>
        </w:rPr>
        <w:t xml:space="preserve"> donde se haya</w:t>
      </w:r>
      <w:r w:rsidR="001F6E2D" w:rsidRPr="00954571">
        <w:rPr>
          <w:rFonts w:ascii="Palatino Linotype" w:hAnsi="Palatino Linotype" w:cs="Arial"/>
        </w:rPr>
        <w:t>n aprobado el Plan Anual de Obras de los años 2017 y 2018, así como cualquier obra</w:t>
      </w:r>
      <w:r w:rsidR="00230478" w:rsidRPr="00954571">
        <w:rPr>
          <w:rFonts w:ascii="Palatino Linotype" w:hAnsi="Palatino Linotype" w:cs="Arial"/>
        </w:rPr>
        <w:t xml:space="preserve">, debiéndose entregar </w:t>
      </w:r>
      <w:r w:rsidRPr="00954571">
        <w:rPr>
          <w:rFonts w:ascii="Palatino Linotype" w:hAnsi="Palatino Linotype" w:cs="Arial"/>
        </w:rPr>
        <w:t xml:space="preserve">dicha información en </w:t>
      </w:r>
      <w:r w:rsidRPr="00954571">
        <w:rPr>
          <w:rFonts w:ascii="Palatino Linotype" w:hAnsi="Palatino Linotype" w:cs="Arial"/>
          <w:b/>
        </w:rPr>
        <w:t>versión pública</w:t>
      </w:r>
      <w:r w:rsidRPr="00954571">
        <w:rPr>
          <w:rFonts w:ascii="Palatino Linotype" w:hAnsi="Palatino Linotype" w:cs="Arial"/>
        </w:rPr>
        <w:t>.</w:t>
      </w:r>
    </w:p>
    <w:p w:rsidR="001441D8" w:rsidRPr="00954571" w:rsidRDefault="001441D8" w:rsidP="001441D8">
      <w:pPr>
        <w:autoSpaceDE w:val="0"/>
        <w:autoSpaceDN w:val="0"/>
        <w:adjustRightInd w:val="0"/>
        <w:spacing w:before="240" w:after="240" w:line="360" w:lineRule="auto"/>
        <w:jc w:val="both"/>
        <w:rPr>
          <w:rFonts w:ascii="Palatino Linotype" w:hAnsi="Palatino Linotype" w:cs="Arial"/>
        </w:rPr>
      </w:pPr>
      <w:r w:rsidRPr="00954571">
        <w:rPr>
          <w:rFonts w:ascii="Palatino Linotype" w:hAnsi="Palatino Linotype" w:cs="Arial"/>
        </w:rPr>
        <w:t>En efecto, si bien se determinó que la información requerida es información pública, no pasa desapercibido para este Órgano Garante que también puede contener información que puede ser considerada como confidencial o reservada en términos de la Ley en la materia, por lo que resulta procedente la elaboración de la versión pública conforme a lo dispuesto en los artículos 3 fracciones IX, XX, XXI y XLV, 91, 132 fracciones II y III, y 143 fracción I de la Ley de Transparencia y Acceso a la Información Pública del Estado de México y Municipios que establecen:</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“Artículo 3.</w:t>
      </w:r>
      <w:r w:rsidRPr="00954571">
        <w:rPr>
          <w:rFonts w:ascii="Palatino Linotype" w:hAnsi="Palatino Linotype" w:cs="Arial"/>
          <w:i/>
          <w:sz w:val="22"/>
          <w:szCs w:val="22"/>
        </w:rPr>
        <w:t xml:space="preserve"> Para los efectos de la presente Ley se entenderá por:</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IX. Datos personales:</w:t>
      </w:r>
      <w:r w:rsidRPr="00954571">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XX.</w:t>
      </w:r>
      <w:r w:rsidRPr="00954571">
        <w:rPr>
          <w:rFonts w:ascii="Palatino Linotype" w:hAnsi="Palatino Linotype" w:cs="Arial"/>
          <w:i/>
          <w:sz w:val="22"/>
          <w:szCs w:val="22"/>
        </w:rPr>
        <w:t xml:space="preserve"> </w:t>
      </w:r>
      <w:r w:rsidRPr="00954571">
        <w:rPr>
          <w:rFonts w:ascii="Palatino Linotype" w:hAnsi="Palatino Linotype" w:cs="Arial"/>
          <w:b/>
          <w:i/>
          <w:sz w:val="22"/>
          <w:szCs w:val="22"/>
        </w:rPr>
        <w:t>Información clasificada:</w:t>
      </w:r>
      <w:r w:rsidRPr="00954571">
        <w:rPr>
          <w:rFonts w:ascii="Palatino Linotype" w:hAnsi="Palatino Linotype" w:cs="Arial"/>
          <w:i/>
          <w:sz w:val="22"/>
          <w:szCs w:val="22"/>
        </w:rPr>
        <w:t xml:space="preserve"> Aquella considerada por la presente Ley como reservada o confidencial;</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XXI.</w:t>
      </w:r>
      <w:r w:rsidRPr="00954571">
        <w:rPr>
          <w:rFonts w:ascii="Palatino Linotype" w:hAnsi="Palatino Linotype" w:cs="Arial"/>
          <w:i/>
          <w:sz w:val="22"/>
          <w:szCs w:val="22"/>
        </w:rPr>
        <w:t xml:space="preserve"> </w:t>
      </w:r>
      <w:r w:rsidRPr="00954571">
        <w:rPr>
          <w:rFonts w:ascii="Palatino Linotype" w:hAnsi="Palatino Linotype" w:cs="Arial"/>
          <w:b/>
          <w:i/>
          <w:sz w:val="22"/>
          <w:szCs w:val="22"/>
        </w:rPr>
        <w:t>Información confidencial:</w:t>
      </w:r>
      <w:r w:rsidRPr="00954571">
        <w:rPr>
          <w:rFonts w:ascii="Palatino Linotype" w:hAnsi="Palatino Linotype" w:cs="Arial"/>
          <w:i/>
          <w:sz w:val="22"/>
          <w:szCs w:val="22"/>
        </w:rPr>
        <w:t xml:space="preserve"> Se considera como información confidencial los secretos bancario, fiduciario, industrial, comercial, fiscal, bursátil y postal, cuya </w:t>
      </w:r>
      <w:r w:rsidRPr="00954571">
        <w:rPr>
          <w:rFonts w:ascii="Palatino Linotype" w:hAnsi="Palatino Linotype" w:cs="Arial"/>
          <w:i/>
          <w:sz w:val="22"/>
          <w:szCs w:val="22"/>
        </w:rPr>
        <w:lastRenderedPageBreak/>
        <w:t>titularidad corresponda a particulares, sujetos de derecho internacional o a sujetos obligados cuando no involucren el ejercicio de recursos públicos;</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XLV.</w:t>
      </w:r>
      <w:r w:rsidRPr="00954571">
        <w:rPr>
          <w:rFonts w:ascii="Palatino Linotype" w:hAnsi="Palatino Linotype" w:cs="Arial"/>
          <w:i/>
          <w:sz w:val="22"/>
          <w:szCs w:val="22"/>
        </w:rPr>
        <w:t xml:space="preserve"> </w:t>
      </w:r>
      <w:r w:rsidRPr="00954571">
        <w:rPr>
          <w:rFonts w:ascii="Palatino Linotype" w:hAnsi="Palatino Linotype" w:cs="Arial"/>
          <w:b/>
          <w:i/>
          <w:sz w:val="22"/>
          <w:szCs w:val="22"/>
        </w:rPr>
        <w:t>Versión pública:</w:t>
      </w:r>
      <w:r w:rsidRPr="00954571">
        <w:rPr>
          <w:rFonts w:ascii="Palatino Linotype" w:hAnsi="Palatino Linotype" w:cs="Arial"/>
          <w:i/>
          <w:sz w:val="22"/>
          <w:szCs w:val="22"/>
        </w:rPr>
        <w:t xml:space="preserve"> Documento en el que se elimine, suprime o borra la información clasificada como reservada o confidencial para permitir su acceso.</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 xml:space="preserve">Artículo 91. </w:t>
      </w:r>
      <w:r w:rsidRPr="00954571">
        <w:rPr>
          <w:rFonts w:ascii="Palatino Linotype" w:hAnsi="Palatino Linotype" w:cs="Arial"/>
          <w:i/>
          <w:sz w:val="22"/>
          <w:szCs w:val="22"/>
        </w:rPr>
        <w:t>El acceso a la información pública será restringido excepcionalmente, cuando ésta sea clasificada como reservada o confidencial.</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Artículo 132.</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La clasificación de la información se llevará a cabo en el momento en que</w:t>
      </w: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w:t>
      </w:r>
      <w:r w:rsidRPr="00954571">
        <w:rPr>
          <w:rFonts w:ascii="Palatino Linotype" w:hAnsi="Palatino Linotype" w:cs="Arial"/>
          <w:i/>
          <w:sz w:val="22"/>
          <w:szCs w:val="22"/>
        </w:rPr>
        <w:t xml:space="preserve"> Se reciba una solicitud de acceso a la información;</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II.</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Se determine mediante resolución de autoridad competente; o</w:t>
      </w:r>
    </w:p>
    <w:p w:rsidR="001441D8" w:rsidRPr="00954571" w:rsidRDefault="001441D8" w:rsidP="001441D8">
      <w:pPr>
        <w:spacing w:before="240" w:after="240"/>
        <w:ind w:left="851" w:right="851"/>
        <w:jc w:val="both"/>
        <w:rPr>
          <w:rFonts w:ascii="Palatino Linotype" w:hAnsi="Palatino Linotype" w:cs="Arial"/>
          <w:i/>
          <w:sz w:val="22"/>
          <w:szCs w:val="22"/>
          <w:u w:val="single"/>
        </w:rPr>
      </w:pPr>
      <w:r w:rsidRPr="00954571">
        <w:rPr>
          <w:rFonts w:ascii="Palatino Linotype" w:hAnsi="Palatino Linotype" w:cs="Arial"/>
          <w:b/>
          <w:i/>
          <w:sz w:val="22"/>
          <w:szCs w:val="22"/>
        </w:rPr>
        <w:t>III.</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Se generen versiones públicas para dar cumplimiento a las obligaciones de transparencia previstas en esta Ley.</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Artículo 143.</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Para los efectos de esta Ley se considera información confidencial, la clasificada como tal, de manera permanente, por su naturaleza, cuando</w:t>
      </w: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954571">
        <w:rPr>
          <w:rFonts w:ascii="Palatino Linotype" w:hAnsi="Palatino Linotype" w:cs="Arial"/>
          <w:i/>
          <w:sz w:val="22"/>
          <w:szCs w:val="22"/>
        </w:rPr>
        <w:t>;</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II.</w:t>
      </w:r>
      <w:r w:rsidRPr="00954571">
        <w:rPr>
          <w:rFonts w:ascii="Palatino Linotype" w:hAnsi="Palatino Linotype" w:cs="Arial"/>
          <w:i/>
          <w:sz w:val="22"/>
          <w:szCs w:val="22"/>
        </w:rPr>
        <w:t xml:space="preserve"> </w:t>
      </w:r>
      <w:r w:rsidRPr="00954571">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III.</w:t>
      </w:r>
      <w:r w:rsidRPr="00954571">
        <w:rPr>
          <w:rFonts w:ascii="Palatino Linotype" w:hAnsi="Palatino Linotype" w:cs="Arial"/>
          <w:i/>
          <w:sz w:val="22"/>
          <w:szCs w:val="22"/>
        </w:rPr>
        <w:t xml:space="preserve"> La que presenten los particulares a los sujetos obligados, de conformidad con lo dispuesto por las leyes o los tratados internacionales.</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1441D8" w:rsidRPr="00954571" w:rsidRDefault="001441D8" w:rsidP="001441D8">
      <w:pPr>
        <w:spacing w:before="240" w:after="240"/>
        <w:ind w:left="851" w:right="851"/>
        <w:jc w:val="both"/>
        <w:rPr>
          <w:rFonts w:ascii="Palatino Linotype" w:hAnsi="Palatino Linotype" w:cs="Arial"/>
          <w:b/>
          <w:i/>
          <w:sz w:val="22"/>
          <w:szCs w:val="22"/>
        </w:rPr>
      </w:pPr>
      <w:r w:rsidRPr="00954571">
        <w:rPr>
          <w:rFonts w:ascii="Palatino Linotype" w:hAnsi="Palatino Linotype" w:cs="Arial"/>
          <w:i/>
          <w:sz w:val="22"/>
          <w:szCs w:val="22"/>
        </w:rPr>
        <w:lastRenderedPageBreak/>
        <w:t>No se considerará confidencial la información que se encuentre en los registros públicos o en fuentes de acceso público, ni tampoco la que sea considerada por la presente ley como información pública.</w:t>
      </w:r>
      <w:r w:rsidRPr="00954571">
        <w:rPr>
          <w:rFonts w:ascii="Palatino Linotype" w:hAnsi="Palatino Linotype" w:cs="Arial"/>
          <w:b/>
          <w:i/>
          <w:sz w:val="22"/>
          <w:szCs w:val="22"/>
        </w:rPr>
        <w:t>”</w:t>
      </w:r>
    </w:p>
    <w:p w:rsidR="001441D8" w:rsidRPr="00954571" w:rsidRDefault="001441D8" w:rsidP="001441D8">
      <w:pPr>
        <w:spacing w:before="240" w:after="240" w:line="360" w:lineRule="auto"/>
        <w:jc w:val="both"/>
        <w:rPr>
          <w:rFonts w:ascii="Palatino Linotype" w:hAnsi="Palatino Linotype"/>
        </w:rPr>
      </w:pPr>
      <w:r w:rsidRPr="00954571">
        <w:rPr>
          <w:rFonts w:ascii="Palatino Linotype" w:hAnsi="Palatino Linotype"/>
        </w:rPr>
        <w:t xml:space="preserve">Igualmente, los </w:t>
      </w:r>
      <w:r w:rsidRPr="00954571">
        <w:rPr>
          <w:rFonts w:ascii="Palatino Linotype" w:hAnsi="Palatino Linotype"/>
          <w:i/>
        </w:rPr>
        <w:t>Lineamientos Generales en Materia de Clasificación y Desclasificación de la Información, así como para la elaboración de Versiones Públicas</w:t>
      </w:r>
      <w:r w:rsidRPr="00954571">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441D8" w:rsidRPr="00954571" w:rsidRDefault="001441D8" w:rsidP="001441D8">
      <w:pPr>
        <w:spacing w:before="240" w:after="240" w:line="360" w:lineRule="auto"/>
        <w:jc w:val="both"/>
        <w:rPr>
          <w:rFonts w:ascii="Palatino Linotype" w:hAnsi="Palatino Linotype"/>
        </w:rPr>
      </w:pPr>
      <w:r w:rsidRPr="00954571">
        <w:rPr>
          <w:rFonts w:ascii="Palatino Linotype" w:hAnsi="Palatino Linotype"/>
        </w:rPr>
        <w:t>Entorno a lo que aquí nos interesa, los Lineamientos Quincuagésimo sexto, Quincuagésimo séptimo y Quincuagésimo octavo, establecen lo siguiente:</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t>“</w:t>
      </w:r>
      <w:r w:rsidRPr="00954571">
        <w:rPr>
          <w:rFonts w:ascii="Palatino Linotype" w:hAnsi="Palatino Linotype" w:cs="Arial"/>
          <w:b/>
          <w:i/>
          <w:sz w:val="22"/>
          <w:szCs w:val="22"/>
        </w:rPr>
        <w:t>Quincuagésimo sexto.</w:t>
      </w:r>
      <w:r w:rsidRPr="00954571">
        <w:rPr>
          <w:rFonts w:ascii="Palatino Linotype" w:hAnsi="Palatino Linotype" w:cs="Arial"/>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Quincuagésimo séptimo.</w:t>
      </w:r>
      <w:r w:rsidRPr="00954571">
        <w:rPr>
          <w:rFonts w:ascii="Palatino Linotype" w:hAnsi="Palatino Linotype" w:cs="Arial"/>
          <w:i/>
          <w:sz w:val="22"/>
          <w:szCs w:val="22"/>
        </w:rPr>
        <w:t xml:space="preserve"> Se considera, en principio, como información pública y no podrá omitirse de las versiones públicas la siguiente: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w:t>
      </w:r>
      <w:r w:rsidRPr="00954571">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II.</w:t>
      </w:r>
      <w:r w:rsidRPr="00954571">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III.</w:t>
      </w:r>
      <w:r w:rsidRPr="00954571">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i/>
          <w:sz w:val="22"/>
          <w:szCs w:val="22"/>
        </w:rPr>
        <w:lastRenderedPageBreak/>
        <w:t xml:space="preserve">Lo anterior, siempre y cuando no se acredite alguna causal de clasificación, prevista en las leyes o en los tratados internaciones suscritos por el Estado mexicano. </w:t>
      </w:r>
    </w:p>
    <w:p w:rsidR="001441D8" w:rsidRPr="00954571" w:rsidRDefault="001441D8" w:rsidP="001441D8">
      <w:pPr>
        <w:spacing w:before="240" w:after="240"/>
        <w:ind w:left="851" w:right="851"/>
        <w:jc w:val="both"/>
        <w:rPr>
          <w:rFonts w:ascii="Palatino Linotype" w:hAnsi="Palatino Linotype" w:cs="Arial"/>
          <w:i/>
          <w:sz w:val="22"/>
          <w:szCs w:val="22"/>
        </w:rPr>
      </w:pPr>
      <w:r w:rsidRPr="00954571">
        <w:rPr>
          <w:rFonts w:ascii="Palatino Linotype" w:hAnsi="Palatino Linotype" w:cs="Arial"/>
          <w:b/>
          <w:i/>
          <w:sz w:val="22"/>
          <w:szCs w:val="22"/>
        </w:rPr>
        <w:t>Quincuagésimo octavo.</w:t>
      </w:r>
      <w:r w:rsidRPr="00954571">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1441D8" w:rsidRPr="00954571" w:rsidRDefault="001441D8" w:rsidP="001441D8">
      <w:pPr>
        <w:pStyle w:val="Prrafodelista"/>
        <w:autoSpaceDE w:val="0"/>
        <w:autoSpaceDN w:val="0"/>
        <w:adjustRightInd w:val="0"/>
        <w:spacing w:before="240" w:after="240" w:line="360" w:lineRule="auto"/>
        <w:ind w:left="0"/>
        <w:contextualSpacing w:val="0"/>
        <w:jc w:val="both"/>
        <w:rPr>
          <w:rFonts w:ascii="Palatino Linotype" w:hAnsi="Palatino Linotype"/>
        </w:rPr>
      </w:pPr>
      <w:r w:rsidRPr="00954571">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D67B4D" w:rsidRPr="00954571">
        <w:rPr>
          <w:rFonts w:ascii="Palatino Linotype" w:hAnsi="Palatino Linotype" w:cs="Arial"/>
          <w:b/>
          <w:lang w:eastAsia="es-CO"/>
        </w:rPr>
        <w:t>SUJETO OBLIGADO</w:t>
      </w:r>
      <w:r w:rsidR="00D67B4D" w:rsidRPr="00954571">
        <w:rPr>
          <w:rFonts w:ascii="Palatino Linotype" w:hAnsi="Palatino Linotype" w:cs="Arial"/>
          <w:lang w:eastAsia="es-CO"/>
        </w:rPr>
        <w:t xml:space="preserve"> </w:t>
      </w:r>
      <w:r w:rsidRPr="00954571">
        <w:rPr>
          <w:rFonts w:ascii="Palatino Linotype" w:hAnsi="Palatino Linotype" w:cs="Arial"/>
          <w:lang w:eastAsia="es-CO"/>
        </w:rPr>
        <w:t>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67B4D" w:rsidRPr="00954571" w:rsidRDefault="00D67B4D" w:rsidP="008F2033">
      <w:pPr>
        <w:spacing w:before="240" w:after="240" w:line="360" w:lineRule="auto"/>
        <w:jc w:val="both"/>
        <w:rPr>
          <w:rFonts w:ascii="Palatino Linotype" w:eastAsia="Calibri" w:hAnsi="Palatino Linotype" w:cs="Arial"/>
        </w:rPr>
      </w:pPr>
      <w:r w:rsidRPr="00954571">
        <w:rPr>
          <w:rFonts w:ascii="Palatino Linotype" w:eastAsia="Calibri" w:hAnsi="Palatino Linotype" w:cs="Arial"/>
        </w:rPr>
        <w:t xml:space="preserve">Ahora bien, por lo que se refiere a la solicitud de información referente a la conformación del Comité de Obras, </w:t>
      </w:r>
      <w:r w:rsidR="007C742E" w:rsidRPr="00954571">
        <w:rPr>
          <w:rFonts w:ascii="Palatino Linotype" w:eastAsia="Calibri" w:hAnsi="Palatino Linotype" w:cs="Arial"/>
        </w:rPr>
        <w:t xml:space="preserve">se considera que dicha información </w:t>
      </w:r>
      <w:r w:rsidR="00C35FD0" w:rsidRPr="00954571">
        <w:rPr>
          <w:rFonts w:ascii="Palatino Linotype" w:eastAsia="Calibri" w:hAnsi="Palatino Linotype" w:cs="Arial"/>
        </w:rPr>
        <w:t xml:space="preserve">la administra, posee y genera </w:t>
      </w:r>
      <w:r w:rsidR="00C35FD0" w:rsidRPr="00954571">
        <w:rPr>
          <w:rFonts w:ascii="Palatino Linotype" w:eastAsia="Calibri" w:hAnsi="Palatino Linotype" w:cs="Arial"/>
          <w:b/>
        </w:rPr>
        <w:t>EL SUJETO OBLIGADO</w:t>
      </w:r>
      <w:r w:rsidR="00C35FD0" w:rsidRPr="00954571">
        <w:rPr>
          <w:rFonts w:ascii="Palatino Linotype" w:eastAsia="Calibri" w:hAnsi="Palatino Linotype" w:cs="Arial"/>
        </w:rPr>
        <w:t>, para lo cual es necesario remitirnos a los que dispone el</w:t>
      </w:r>
      <w:r w:rsidR="00C35FD0" w:rsidRPr="00954571">
        <w:t xml:space="preserve"> R</w:t>
      </w:r>
      <w:r w:rsidR="00C35FD0" w:rsidRPr="00954571">
        <w:rPr>
          <w:rFonts w:ascii="Palatino Linotype" w:eastAsia="Calibri" w:hAnsi="Palatino Linotype" w:cs="Arial"/>
        </w:rPr>
        <w:t>eglamento del Libro Décimo Segundo del Código Administrativo del Estado de México, que literalmente establece:</w:t>
      </w:r>
      <w:r w:rsidR="007C742E" w:rsidRPr="00954571">
        <w:rPr>
          <w:rFonts w:ascii="Palatino Linotype" w:eastAsia="Calibri" w:hAnsi="Palatino Linotype" w:cs="Arial"/>
        </w:rPr>
        <w:t xml:space="preserve"> </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“Artículo 3.-</w:t>
      </w:r>
      <w:r w:rsidRPr="00954571">
        <w:rPr>
          <w:rFonts w:ascii="Palatino Linotype" w:hAnsi="Palatino Linotype"/>
          <w:i/>
          <w:sz w:val="22"/>
          <w:szCs w:val="22"/>
        </w:rPr>
        <w:t xml:space="preserve"> Para los efectos del presente reglamento, se entiende por:</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 xml:space="preserve">VI. </w:t>
      </w:r>
      <w:r w:rsidRPr="00954571">
        <w:rPr>
          <w:rFonts w:ascii="Palatino Linotype" w:hAnsi="Palatino Linotype"/>
          <w:i/>
          <w:sz w:val="22"/>
          <w:szCs w:val="22"/>
        </w:rPr>
        <w:t>Comité Interno de Obra Pública: instancia auxiliar de los titulares de las dependencias, entidades y ayuntamientos en los procesos de contratación de obra pública y servicios.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lastRenderedPageBreak/>
        <w:t>Artículo 21.-</w:t>
      </w:r>
      <w:r w:rsidRPr="00954571">
        <w:rPr>
          <w:rFonts w:ascii="Palatino Linotype" w:hAnsi="Palatino Linotype"/>
          <w:i/>
          <w:sz w:val="22"/>
          <w:szCs w:val="22"/>
        </w:rPr>
        <w:t xml:space="preserve"> Los Comités Internos de Obra Pública son una instancia interna auxiliar de los titulares de las dependencias y los órganos de gobierno de las entidades en los procesos de contratación de obra pública y servicios, así como de los ayuntamientos.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Artículo 22.-</w:t>
      </w:r>
      <w:r w:rsidRPr="00954571">
        <w:rPr>
          <w:rFonts w:ascii="Palatino Linotype" w:hAnsi="Palatino Linotype"/>
          <w:i/>
          <w:sz w:val="22"/>
          <w:szCs w:val="22"/>
        </w:rPr>
        <w:t xml:space="preserve"> Es propósito de los Comités Internos de Obra Pública es contribuir a garantizar la transparencia, equidad y eficacia en los procesos de contratación de obra pública y servicios.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Los Comités Internos de Obra Pública se establecerán por indicación expresa de los titulares de las dependencias y los órganos de gobierno de las entidades, así como de los ayuntamientos, cuando se requiera por:</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I. El volumen programado de obra pública o servicios;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II. La naturaleza especializada de las obras;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III. Los requerimientos de revisión, análisis y evaluación de los procedimientos de adjudicación;</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IV. La necesidad de adjudicar contratos de obra pública o servicios mediante excepciones al procedimiento de licitación.</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Artículo 23.-</w:t>
      </w:r>
      <w:r w:rsidRPr="00954571">
        <w:rPr>
          <w:rFonts w:ascii="Palatino Linotype" w:hAnsi="Palatino Linotype"/>
          <w:i/>
          <w:sz w:val="22"/>
          <w:szCs w:val="22"/>
        </w:rPr>
        <w:t xml:space="preserve"> Los Comités Internos de Obra Pública tendrán entre otras las funciones siguientes: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w:t>
      </w:r>
      <w:r w:rsidRPr="00954571">
        <w:rPr>
          <w:rFonts w:ascii="Palatino Linotype" w:hAnsi="Palatino Linotype"/>
          <w:i/>
          <w:sz w:val="22"/>
          <w:szCs w:val="22"/>
        </w:rPr>
        <w:t xml:space="preserve"> Revisar los proyectos de programas y presupuestos de obra pública o servicios, así como formular las observaciones y recomendaciones que correspondan;</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w:t>
      </w:r>
      <w:r w:rsidRPr="00954571">
        <w:rPr>
          <w:rFonts w:ascii="Palatino Linotype" w:hAnsi="Palatino Linotype"/>
          <w:i/>
          <w:sz w:val="22"/>
          <w:szCs w:val="22"/>
        </w:rPr>
        <w:t xml:space="preserve"> Dictaminar sobre la procedencia de iniciar procedimientos de invitación restringida o de adjudicación directa.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III.</w:t>
      </w:r>
      <w:r w:rsidRPr="00954571">
        <w:rPr>
          <w:rFonts w:ascii="Palatino Linotype" w:hAnsi="Palatino Linotype"/>
          <w:i/>
          <w:sz w:val="22"/>
          <w:szCs w:val="22"/>
        </w:rPr>
        <w:t xml:space="preserve"> Los Comités Internos de Obra Pública deberán elaborar y aprobar su manual de integración y funcionamiento.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 xml:space="preserve">Artículo 24- </w:t>
      </w:r>
      <w:r w:rsidRPr="00954571">
        <w:rPr>
          <w:rFonts w:ascii="Palatino Linotype" w:hAnsi="Palatino Linotype"/>
          <w:i/>
          <w:sz w:val="22"/>
          <w:szCs w:val="22"/>
        </w:rPr>
        <w:t>Los Comités Internos de Obra Pública se integrarán con el número de miembros que, de acuerdo a las necesidades de la dependencia, entidad o ayuntamiento, se requiera para garantizar un trabajo eficiente. No tendrán menos de cinco ni más de quince.</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El Comité Interno de Obra Pública tendrá la siguiente estructura: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 Un presidente:</w:t>
      </w:r>
      <w:r w:rsidRPr="00954571">
        <w:rPr>
          <w:rFonts w:ascii="Palatino Linotype" w:hAnsi="Palatino Linotype"/>
          <w:i/>
          <w:sz w:val="22"/>
          <w:szCs w:val="22"/>
        </w:rPr>
        <w:t xml:space="preserve"> El Titular de la dependencia, entidad o el presidente municipal.</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 Un secretario ejecutivo:</w:t>
      </w:r>
      <w:r w:rsidRPr="00954571">
        <w:rPr>
          <w:rFonts w:ascii="Palatino Linotype" w:hAnsi="Palatino Linotype"/>
          <w:i/>
          <w:sz w:val="22"/>
          <w:szCs w:val="22"/>
        </w:rPr>
        <w:t xml:space="preserve"> El titular del área responsable de la administración de los recursos humanos, materiales y financieros o su equivalente.</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III. Un secretario técnico:</w:t>
      </w:r>
      <w:r w:rsidRPr="00954571">
        <w:rPr>
          <w:rFonts w:ascii="Palatino Linotype" w:hAnsi="Palatino Linotype"/>
          <w:i/>
          <w:sz w:val="22"/>
          <w:szCs w:val="22"/>
        </w:rPr>
        <w:t xml:space="preserve"> El designado por el presidente.</w:t>
      </w:r>
    </w:p>
    <w:p w:rsidR="00C35FD0" w:rsidRPr="00954571" w:rsidRDefault="00C35FD0" w:rsidP="00C35FD0">
      <w:pPr>
        <w:spacing w:before="120" w:after="120"/>
        <w:ind w:left="851" w:right="902"/>
        <w:jc w:val="both"/>
        <w:rPr>
          <w:rFonts w:ascii="Palatino Linotype" w:hAnsi="Palatino Linotype"/>
          <w:b/>
          <w:i/>
          <w:sz w:val="22"/>
          <w:szCs w:val="22"/>
        </w:rPr>
      </w:pPr>
      <w:r w:rsidRPr="00954571">
        <w:rPr>
          <w:rFonts w:ascii="Palatino Linotype" w:hAnsi="Palatino Linotype"/>
          <w:b/>
          <w:i/>
          <w:sz w:val="22"/>
          <w:szCs w:val="22"/>
        </w:rPr>
        <w:lastRenderedPageBreak/>
        <w:t>IV. Vocales: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a. El titular del área responsable de la programación y presupuesto o su equivalente.</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b. Los titulares de otras áreas que tengan relación con la obra pública.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El presidente y los vocales tendrán derecho a voz y voto.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V. Un ponente, sólo con derecho a voz:</w:t>
      </w:r>
      <w:r w:rsidRPr="00954571">
        <w:rPr>
          <w:rFonts w:ascii="Palatino Linotype" w:hAnsi="Palatino Linotype"/>
          <w:i/>
          <w:sz w:val="22"/>
          <w:szCs w:val="22"/>
        </w:rPr>
        <w:t xml:space="preserve"> El titular del área ejecutora de obra pública.</w:t>
      </w:r>
    </w:p>
    <w:p w:rsidR="00C35FD0" w:rsidRPr="00954571" w:rsidRDefault="00C35FD0" w:rsidP="00C35FD0">
      <w:pPr>
        <w:spacing w:before="120" w:after="120"/>
        <w:ind w:left="851" w:right="902"/>
        <w:jc w:val="both"/>
        <w:rPr>
          <w:rFonts w:ascii="Palatino Linotype" w:hAnsi="Palatino Linotype"/>
          <w:b/>
          <w:i/>
          <w:sz w:val="22"/>
          <w:szCs w:val="22"/>
        </w:rPr>
      </w:pPr>
      <w:r w:rsidRPr="00954571">
        <w:rPr>
          <w:rFonts w:ascii="Palatino Linotype" w:hAnsi="Palatino Linotype"/>
          <w:b/>
          <w:i/>
          <w:sz w:val="22"/>
          <w:szCs w:val="22"/>
        </w:rPr>
        <w:t>VI. Invitados permanentes, con derecho a voz:</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a. El responsable del área jurídica, a fin de asesorar, orientar y apoyar en lo concerniente al marco jurídico de actuación en materia de obra pública.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b. El representante de la Contraloría, a fin de asesorar, orientar y apoyar en lo concerniente a la normatividad aplicable en materia de obra pública.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Cada miembro titular del comité designará un suplente.</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VII. Asesores y especialistas</w:t>
      </w:r>
      <w:r w:rsidRPr="00954571">
        <w:rPr>
          <w:rFonts w:ascii="Palatino Linotype" w:hAnsi="Palatino Linotype"/>
          <w:i/>
          <w:sz w:val="22"/>
          <w:szCs w:val="22"/>
        </w:rPr>
        <w:t>, seleccionados por su especialidad técnica, experiencia y solvencia profesional, en razón a las características, magnitud, complejidad de las obras o servicios que se pretendan contratar.</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Los integrantes del comité interno están obligados a guardar absoluta confidencialidad sobre la información a la que tengan acceso.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i/>
          <w:sz w:val="22"/>
          <w:szCs w:val="22"/>
        </w:rPr>
        <w:t>Atendiendo a las características y necesidades de la dependencia, la Secretaría del Ramo, de común acuerdo con la Contraloría y previa justificación por escrito, podrá autorizar a la dependencia que el comité se integre en forma distinta a la establecida en este Reglamento. En las entidades, el órgano de gobierno tendrá esa facultad.</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Artículo 25.-</w:t>
      </w:r>
      <w:r w:rsidRPr="00954571">
        <w:rPr>
          <w:rFonts w:ascii="Palatino Linotype" w:hAnsi="Palatino Linotype"/>
          <w:i/>
          <w:sz w:val="22"/>
          <w:szCs w:val="22"/>
        </w:rPr>
        <w:t xml:space="preserve"> Para las reuniones de los comités, deberá tomarse en cuenta lo siguiente:</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w:t>
      </w:r>
      <w:r w:rsidRPr="00954571">
        <w:rPr>
          <w:rFonts w:ascii="Palatino Linotype" w:hAnsi="Palatino Linotype"/>
          <w:i/>
          <w:sz w:val="22"/>
          <w:szCs w:val="22"/>
        </w:rPr>
        <w:t xml:space="preserve"> El quorum mínimo será la mitad más uno de los miembros con derecho a voto;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w:t>
      </w:r>
      <w:r w:rsidRPr="00954571">
        <w:rPr>
          <w:rFonts w:ascii="Palatino Linotype" w:hAnsi="Palatino Linotype"/>
          <w:i/>
          <w:sz w:val="22"/>
          <w:szCs w:val="22"/>
        </w:rPr>
        <w:t xml:space="preserve"> Las decisiones se tomarán por unanimidad o por mayoría de votos. En este último, en el acta de la reunión, se hará constar el nombre de quién y en qué sentido emitió el voto y, en su caso, los argumentos que lo sustenten. En caso de empate, quien presida tendrá voto de calidad;</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III.</w:t>
      </w:r>
      <w:r w:rsidRPr="00954571">
        <w:rPr>
          <w:rFonts w:ascii="Palatino Linotype" w:hAnsi="Palatino Linotype"/>
          <w:i/>
          <w:sz w:val="22"/>
          <w:szCs w:val="22"/>
        </w:rPr>
        <w:t xml:space="preserve"> En ausencia del presidente o de su suplente, las reuniones no se llevarán a cabo;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IV.</w:t>
      </w:r>
      <w:r w:rsidRPr="00954571">
        <w:rPr>
          <w:rFonts w:ascii="Palatino Linotype" w:hAnsi="Palatino Linotype"/>
          <w:i/>
          <w:sz w:val="22"/>
          <w:szCs w:val="22"/>
        </w:rPr>
        <w:t xml:space="preserve"> La convocatoria a una reunión ordinaria, incluyendo el orden del día y la documentación correspondiente, deberá entregarse a los miembros del comité con tres </w:t>
      </w:r>
      <w:r w:rsidRPr="00954571">
        <w:rPr>
          <w:rFonts w:ascii="Palatino Linotype" w:hAnsi="Palatino Linotype"/>
          <w:i/>
          <w:sz w:val="22"/>
          <w:szCs w:val="22"/>
        </w:rPr>
        <w:lastRenderedPageBreak/>
        <w:t>días hábiles de anticipación. En las reuniones extraordinarias, el plazo se determinará de acuerdo con las circunstancias;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V.</w:t>
      </w:r>
      <w:r w:rsidRPr="00954571">
        <w:rPr>
          <w:rFonts w:ascii="Palatino Linotype" w:hAnsi="Palatino Linotype"/>
          <w:i/>
          <w:sz w:val="22"/>
          <w:szCs w:val="22"/>
        </w:rPr>
        <w:t xml:space="preserve"> En el orden del día de las reuniones ordinarias, se incluirá invariablemente el apartado de seguimiento a los acuerdos adoptados en reuniones anteriores.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VI.</w:t>
      </w:r>
      <w:r w:rsidRPr="00954571">
        <w:rPr>
          <w:rFonts w:ascii="Palatino Linotype" w:hAnsi="Palatino Linotype"/>
          <w:i/>
          <w:sz w:val="22"/>
          <w:szCs w:val="22"/>
        </w:rPr>
        <w:t xml:space="preserve"> En el de asuntos generales, sólo se incluirán asuntos de carácter informativo. En el orden del día de las reuniones extraordinarias, sólo se incluirán los casos a dictaminar y no se podrá tratar ningún otro asunto;</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 xml:space="preserve">VII. </w:t>
      </w:r>
      <w:r w:rsidRPr="00954571">
        <w:rPr>
          <w:rFonts w:ascii="Palatino Linotype" w:hAnsi="Palatino Linotype"/>
          <w:i/>
          <w:sz w:val="22"/>
          <w:szCs w:val="22"/>
        </w:rPr>
        <w:t>Los casos de excepción a la licitación pública que se sometan a dictamen de procedencia deberán presentarse por escrito y contener por lo menos los documentos siguientes: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a.</w:t>
      </w:r>
      <w:r w:rsidRPr="00954571">
        <w:rPr>
          <w:rFonts w:ascii="Palatino Linotype" w:hAnsi="Palatino Linotype"/>
          <w:i/>
          <w:sz w:val="22"/>
          <w:szCs w:val="22"/>
        </w:rPr>
        <w:t xml:space="preserve"> El resumen del caso, que debe incluir: nombre de la dependencia, entidad o ayuntamiento; fecha; número de la reunión del Comité Interno de Obra Pública en la que se presenta; presupuesto disponible en la partida presupuestal correspondiente; número del oficio de autorización presupuestal de la Secretaria de Finanzas; descripción genérica de las obras o servicios que se pretendan contratar; su justificación; fundamento legal; fechas de inicio y terminación programadas; su monto estimado; el nombre del contratista o contratistas invitados; acuerdo del comité; nombres y firmas de los miembros;</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b.</w:t>
      </w:r>
      <w:r w:rsidRPr="00954571">
        <w:rPr>
          <w:rFonts w:ascii="Palatino Linotype" w:hAnsi="Palatino Linotype"/>
          <w:i/>
          <w:sz w:val="22"/>
          <w:szCs w:val="22"/>
        </w:rPr>
        <w:t xml:space="preserve"> El dictamen que incluya la justificación y fundamento social, constructivo, económico y legal para llevar a cabo el procedimiento de contratación propuesto; y</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c.</w:t>
      </w:r>
      <w:r w:rsidRPr="00954571">
        <w:rPr>
          <w:rFonts w:ascii="Palatino Linotype" w:hAnsi="Palatino Linotype"/>
          <w:i/>
          <w:sz w:val="22"/>
          <w:szCs w:val="22"/>
        </w:rPr>
        <w:t xml:space="preserve"> La documentación que acredite la existencia de suficiencia presupuestal.</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VIII.</w:t>
      </w:r>
      <w:r w:rsidRPr="00954571">
        <w:rPr>
          <w:rFonts w:ascii="Palatino Linotype" w:hAnsi="Palatino Linotype"/>
          <w:i/>
          <w:sz w:val="22"/>
          <w:szCs w:val="22"/>
        </w:rPr>
        <w:t xml:space="preserve"> El dictamen del comité se anotará en el formato del caso, será firmado por el presidente y los miembros con derecho a voto y se entregará al área ejecutora;</w:t>
      </w:r>
    </w:p>
    <w:p w:rsidR="00C35FD0" w:rsidRPr="00954571" w:rsidRDefault="00C35FD0" w:rsidP="00C35FD0">
      <w:pPr>
        <w:spacing w:before="120" w:after="120"/>
        <w:ind w:left="851" w:right="902"/>
        <w:jc w:val="both"/>
        <w:rPr>
          <w:rFonts w:ascii="Palatino Linotype" w:hAnsi="Palatino Linotype"/>
          <w:i/>
          <w:sz w:val="22"/>
          <w:szCs w:val="22"/>
        </w:rPr>
      </w:pPr>
      <w:r w:rsidRPr="00954571">
        <w:rPr>
          <w:rFonts w:ascii="Palatino Linotype" w:hAnsi="Palatino Linotype"/>
          <w:b/>
          <w:i/>
          <w:sz w:val="22"/>
          <w:szCs w:val="22"/>
        </w:rPr>
        <w:t>IX.</w:t>
      </w:r>
      <w:r w:rsidRPr="00954571">
        <w:rPr>
          <w:rFonts w:ascii="Palatino Linotype" w:hAnsi="Palatino Linotype"/>
          <w:i/>
          <w:sz w:val="22"/>
          <w:szCs w:val="22"/>
        </w:rPr>
        <w:t xml:space="preserve"> Se levantará acta de la reunión, en ella, se registrarán los acuerdos tomados por los miembros con derecho a voto, indicando quiénes votaron y el sentido de su voto, así como los comentarios relevantes de cada caso. El acta se aprobará en la reunión ordinaria inmediata posterior o en caso necesario se recabarán las firmas correspondientes;</w:t>
      </w:r>
    </w:p>
    <w:p w:rsidR="00C35FD0" w:rsidRPr="00954571" w:rsidRDefault="00C35FD0" w:rsidP="00C35FD0">
      <w:pPr>
        <w:spacing w:before="120" w:after="120"/>
        <w:ind w:left="851" w:right="902"/>
        <w:jc w:val="both"/>
        <w:rPr>
          <w:rFonts w:ascii="Palatino Linotype" w:hAnsi="Palatino Linotype"/>
          <w:b/>
          <w:i/>
          <w:sz w:val="22"/>
          <w:szCs w:val="22"/>
        </w:rPr>
      </w:pPr>
      <w:r w:rsidRPr="00954571">
        <w:rPr>
          <w:rFonts w:ascii="Palatino Linotype" w:hAnsi="Palatino Linotype"/>
          <w:b/>
          <w:i/>
          <w:sz w:val="22"/>
          <w:szCs w:val="22"/>
        </w:rPr>
        <w:t>X.</w:t>
      </w:r>
      <w:r w:rsidRPr="00954571">
        <w:rPr>
          <w:rFonts w:ascii="Palatino Linotype" w:hAnsi="Palatino Linotype"/>
          <w:i/>
          <w:sz w:val="22"/>
          <w:szCs w:val="22"/>
        </w:rPr>
        <w:t xml:space="preserve"> En la primera reunión de cada ejercicio fiscal, el comité autorizará el calendario de reuniones ordinarias.</w:t>
      </w:r>
      <w:r w:rsidRPr="00954571">
        <w:rPr>
          <w:rFonts w:ascii="Palatino Linotype" w:hAnsi="Palatino Linotype"/>
          <w:b/>
          <w:i/>
          <w:sz w:val="22"/>
          <w:szCs w:val="22"/>
        </w:rPr>
        <w:t>”</w:t>
      </w:r>
    </w:p>
    <w:p w:rsidR="00C35FD0" w:rsidRPr="00954571" w:rsidRDefault="00C35FD0" w:rsidP="00AE29A5">
      <w:pPr>
        <w:spacing w:before="240" w:after="240" w:line="360" w:lineRule="auto"/>
        <w:ind w:right="902"/>
        <w:jc w:val="both"/>
        <w:rPr>
          <w:rFonts w:ascii="Palatino Linotype" w:eastAsia="Calibri" w:hAnsi="Palatino Linotype" w:cs="Arial"/>
          <w:sz w:val="22"/>
          <w:szCs w:val="22"/>
        </w:rPr>
      </w:pPr>
      <w:r w:rsidRPr="00954571">
        <w:rPr>
          <w:rFonts w:ascii="Palatino Linotype" w:hAnsi="Palatino Linotype"/>
          <w:sz w:val="22"/>
          <w:szCs w:val="22"/>
        </w:rPr>
        <w:t>(Énfasis añadido)</w:t>
      </w:r>
    </w:p>
    <w:p w:rsidR="00D67B4D" w:rsidRPr="00954571" w:rsidRDefault="00F92104" w:rsidP="00AE29A5">
      <w:pPr>
        <w:spacing w:before="240" w:after="240" w:line="360" w:lineRule="auto"/>
        <w:jc w:val="both"/>
        <w:rPr>
          <w:rFonts w:ascii="Palatino Linotype" w:eastAsia="Calibri" w:hAnsi="Palatino Linotype" w:cs="Arial"/>
        </w:rPr>
      </w:pPr>
      <w:r w:rsidRPr="00954571">
        <w:rPr>
          <w:rFonts w:ascii="Palatino Linotype" w:eastAsia="Calibri" w:hAnsi="Palatino Linotype" w:cs="Arial"/>
        </w:rPr>
        <w:lastRenderedPageBreak/>
        <w:t xml:space="preserve">Es así que, conforme a la normatividad referida queda claro que los Comités de Obra son las instancias auxiliares de los titulares de las dependencias, entidades y </w:t>
      </w:r>
      <w:r w:rsidRPr="00954571">
        <w:rPr>
          <w:rFonts w:ascii="Palatino Linotype" w:eastAsia="Calibri" w:hAnsi="Palatino Linotype" w:cs="Arial"/>
          <w:b/>
          <w:u w:val="single"/>
        </w:rPr>
        <w:t>ayuntamientos,</w:t>
      </w:r>
      <w:r w:rsidRPr="00954571">
        <w:rPr>
          <w:rFonts w:ascii="Palatino Linotype" w:eastAsia="Calibri" w:hAnsi="Palatino Linotype" w:cs="Arial"/>
        </w:rPr>
        <w:t xml:space="preserve"> en los procesos de contratación de obra pública y servicios, cuyo fin es contribuir a garantizar la transparencia, equidad y eficacia en los procesos de contratación de obra pública y servicios y se establecerán por indicación expresa de los titulares de las dependencias, órganos de gobierno de las entidades, o de los Ayuntamientos, cuando se requiera </w:t>
      </w:r>
      <w:r w:rsidR="00AE29A5" w:rsidRPr="00954571">
        <w:rPr>
          <w:rFonts w:ascii="Palatino Linotype" w:eastAsia="Calibri" w:hAnsi="Palatino Linotype" w:cs="Arial"/>
        </w:rPr>
        <w:t xml:space="preserve">en virtud del </w:t>
      </w:r>
      <w:r w:rsidRPr="00954571">
        <w:rPr>
          <w:rFonts w:ascii="Palatino Linotype" w:eastAsia="Calibri" w:hAnsi="Palatino Linotype" w:cs="Arial"/>
        </w:rPr>
        <w:t>volumen programado de obra pública o servicios;</w:t>
      </w:r>
      <w:r w:rsidR="00AE29A5" w:rsidRPr="00954571">
        <w:rPr>
          <w:rFonts w:ascii="Palatino Linotype" w:eastAsia="Calibri" w:hAnsi="Palatino Linotype" w:cs="Arial"/>
        </w:rPr>
        <w:t xml:space="preserve"> l</w:t>
      </w:r>
      <w:r w:rsidRPr="00954571">
        <w:rPr>
          <w:rFonts w:ascii="Palatino Linotype" w:eastAsia="Calibri" w:hAnsi="Palatino Linotype" w:cs="Arial"/>
        </w:rPr>
        <w:t>a naturaleza especializada de las obras;</w:t>
      </w:r>
      <w:r w:rsidR="00AE29A5" w:rsidRPr="00954571">
        <w:rPr>
          <w:rFonts w:ascii="Palatino Linotype" w:eastAsia="Calibri" w:hAnsi="Palatino Linotype" w:cs="Arial"/>
        </w:rPr>
        <w:t xml:space="preserve"> l</w:t>
      </w:r>
      <w:r w:rsidRPr="00954571">
        <w:rPr>
          <w:rFonts w:ascii="Palatino Linotype" w:eastAsia="Calibri" w:hAnsi="Palatino Linotype" w:cs="Arial"/>
        </w:rPr>
        <w:t>os requerimientos de revisión, análisis y evaluación de los procedimientos de adjudicación;</w:t>
      </w:r>
      <w:r w:rsidR="00AE29A5" w:rsidRPr="00954571">
        <w:rPr>
          <w:rFonts w:ascii="Palatino Linotype" w:eastAsia="Calibri" w:hAnsi="Palatino Linotype" w:cs="Arial"/>
        </w:rPr>
        <w:t xml:space="preserve"> o por l</w:t>
      </w:r>
      <w:r w:rsidRPr="00954571">
        <w:rPr>
          <w:rFonts w:ascii="Palatino Linotype" w:eastAsia="Calibri" w:hAnsi="Palatino Linotype" w:cs="Arial"/>
        </w:rPr>
        <w:t>a necesidad de adjudicar contratos de obra pública o servicios mediante excepciones al</w:t>
      </w:r>
      <w:r w:rsidR="00AE29A5" w:rsidRPr="00954571">
        <w:rPr>
          <w:rFonts w:ascii="Palatino Linotype" w:eastAsia="Calibri" w:hAnsi="Palatino Linotype" w:cs="Arial"/>
        </w:rPr>
        <w:t xml:space="preserve"> </w:t>
      </w:r>
      <w:r w:rsidRPr="00954571">
        <w:rPr>
          <w:rFonts w:ascii="Palatino Linotype" w:eastAsia="Calibri" w:hAnsi="Palatino Linotype" w:cs="Arial"/>
        </w:rPr>
        <w:t>procedimiento de licitación.</w:t>
      </w:r>
      <w:r w:rsidRPr="00954571">
        <w:rPr>
          <w:rFonts w:ascii="Palatino Linotype" w:eastAsia="Calibri" w:hAnsi="Palatino Linotype" w:cs="Arial"/>
        </w:rPr>
        <w:cr/>
      </w:r>
      <w:r w:rsidR="00AE29A5" w:rsidRPr="00954571">
        <w:rPr>
          <w:rFonts w:ascii="Palatino Linotype" w:eastAsia="Calibri" w:hAnsi="Palatino Linotype" w:cs="Arial"/>
        </w:rPr>
        <w:t xml:space="preserve">En virtud de lo anterior, se estima que </w:t>
      </w:r>
      <w:r w:rsidR="00AE29A5" w:rsidRPr="00954571">
        <w:rPr>
          <w:rFonts w:ascii="Palatino Linotype" w:eastAsia="Calibri" w:hAnsi="Palatino Linotype" w:cs="Arial"/>
          <w:b/>
        </w:rPr>
        <w:t>EL SUJETO OBLIGADO</w:t>
      </w:r>
      <w:r w:rsidR="00AE29A5" w:rsidRPr="00954571">
        <w:rPr>
          <w:rFonts w:ascii="Palatino Linotype" w:eastAsia="Calibri" w:hAnsi="Palatino Linotype" w:cs="Arial"/>
        </w:rPr>
        <w:t xml:space="preserve"> cuenta con la obligación de contar con la información solicitada por </w:t>
      </w:r>
      <w:r w:rsidR="00AE29A5" w:rsidRPr="00954571">
        <w:rPr>
          <w:rFonts w:ascii="Palatino Linotype" w:eastAsia="Calibri" w:hAnsi="Palatino Linotype" w:cs="Arial"/>
          <w:b/>
        </w:rPr>
        <w:t>EL RECURRENTE</w:t>
      </w:r>
      <w:r w:rsidR="00AE29A5" w:rsidRPr="00954571">
        <w:rPr>
          <w:rFonts w:ascii="Palatino Linotype" w:eastAsia="Calibri" w:hAnsi="Palatino Linotype" w:cs="Arial"/>
        </w:rPr>
        <w:t xml:space="preserve"> referente a la conformación del Comité de Obras, razón por la cual procede la entrega de la misma.</w:t>
      </w:r>
    </w:p>
    <w:p w:rsidR="006C3306" w:rsidRPr="00954571" w:rsidRDefault="006C3306" w:rsidP="006C3306">
      <w:pPr>
        <w:pStyle w:val="Prrafodelista"/>
        <w:spacing w:line="360" w:lineRule="auto"/>
        <w:ind w:left="0"/>
        <w:jc w:val="both"/>
        <w:rPr>
          <w:rFonts w:ascii="Palatino Linotype" w:eastAsia="Arial Unicode MS" w:hAnsi="Palatino Linotype" w:cs="Arial"/>
          <w:i/>
          <w:sz w:val="22"/>
          <w:szCs w:val="22"/>
        </w:rPr>
      </w:pPr>
      <w:r w:rsidRPr="00954571">
        <w:rPr>
          <w:rFonts w:ascii="Palatino Linotype" w:hAnsi="Palatino Linotype"/>
          <w:lang w:eastAsia="es-MX"/>
        </w:rPr>
        <w:t>N</w:t>
      </w:r>
      <w:r w:rsidRPr="00954571">
        <w:rPr>
          <w:rFonts w:ascii="Palatino Linotype" w:hAnsi="Palatino Linotype" w:cs="Arial"/>
        </w:rPr>
        <w:t xml:space="preserve">o escapa a la óptica de este Órgano Resolutor, que </w:t>
      </w:r>
      <w:r w:rsidRPr="00954571">
        <w:rPr>
          <w:rFonts w:ascii="Palatino Linotype" w:hAnsi="Palatino Linotype" w:cs="Arial"/>
          <w:b/>
        </w:rPr>
        <w:t>EL RECURRENTE</w:t>
      </w:r>
      <w:r w:rsidRPr="00954571">
        <w:rPr>
          <w:rFonts w:ascii="Palatino Linotype" w:hAnsi="Palatino Linotype" w:cs="Arial"/>
        </w:rPr>
        <w:t>, solicita la información en Copias Simples (con costo).</w:t>
      </w:r>
    </w:p>
    <w:p w:rsidR="006C3306" w:rsidRPr="00954571" w:rsidRDefault="006C3306" w:rsidP="006C3306">
      <w:pPr>
        <w:spacing w:before="240" w:after="240" w:line="360" w:lineRule="auto"/>
        <w:jc w:val="both"/>
        <w:rPr>
          <w:rFonts w:ascii="Palatino Linotype" w:hAnsi="Palatino Linotype" w:cs="Arial"/>
        </w:rPr>
      </w:pPr>
      <w:r w:rsidRPr="00954571">
        <w:rPr>
          <w:rFonts w:ascii="Palatino Linotype" w:hAnsi="Palatino Linotype" w:cs="Arial"/>
        </w:rPr>
        <w:t xml:space="preserve">Atento a lo anterior, </w:t>
      </w:r>
      <w:r w:rsidRPr="00954571">
        <w:rPr>
          <w:rFonts w:ascii="Palatino Linotype" w:hAnsi="Palatino Linotype" w:cs="Arial"/>
          <w:b/>
        </w:rPr>
        <w:t>EL</w:t>
      </w:r>
      <w:r w:rsidRPr="00954571">
        <w:rPr>
          <w:rFonts w:ascii="Palatino Linotype" w:hAnsi="Palatino Linotype" w:cs="Arial"/>
        </w:rPr>
        <w:t xml:space="preserve"> </w:t>
      </w:r>
      <w:r w:rsidRPr="00954571">
        <w:rPr>
          <w:rFonts w:ascii="Palatino Linotype" w:hAnsi="Palatino Linotype" w:cs="Arial"/>
          <w:b/>
        </w:rPr>
        <w:t>SUJETO OBLIGADO</w:t>
      </w:r>
      <w:r w:rsidRPr="00954571">
        <w:rPr>
          <w:rFonts w:ascii="Palatino Linotype" w:hAnsi="Palatino Linotype" w:cs="Arial"/>
        </w:rPr>
        <w:t xml:space="preserve"> debe de dar a conocer el procedimiento a efectuar para tener acceso a la información requerida, es decir, debe dar a conocer entre otras el número de fojas que integran el documento al que desea acceder, ante quién se efectuará el pago, el costo unitario, costo global, fundamento del cobro y, el lugar y horario de entrega, pues, el artículo 148 del </w:t>
      </w:r>
      <w:r w:rsidRPr="00954571">
        <w:rPr>
          <w:rFonts w:ascii="Palatino Linotype" w:hAnsi="Palatino Linotype" w:cs="Arial"/>
          <w:b/>
        </w:rPr>
        <w:t>Código Financiero del Estado de México y Municipios</w:t>
      </w:r>
      <w:r w:rsidRPr="00954571">
        <w:rPr>
          <w:rFonts w:ascii="Palatino Linotype" w:hAnsi="Palatino Linotype" w:cs="Arial"/>
        </w:rPr>
        <w:t xml:space="preserve"> establece:</w:t>
      </w:r>
    </w:p>
    <w:p w:rsidR="006C3306" w:rsidRPr="00954571" w:rsidRDefault="006C3306" w:rsidP="006C3306">
      <w:pPr>
        <w:pStyle w:val="Prrafodelista"/>
        <w:spacing w:before="240" w:after="240" w:line="360" w:lineRule="auto"/>
        <w:ind w:left="567"/>
        <w:jc w:val="both"/>
        <w:rPr>
          <w:rFonts w:ascii="Palatino Linotype" w:hAnsi="Palatino Linotype" w:cs="Arial"/>
        </w:rPr>
      </w:pPr>
      <w:r w:rsidRPr="00954571">
        <w:rPr>
          <w:noProof/>
          <w:lang w:val="es-MX" w:eastAsia="es-MX"/>
        </w:rPr>
        <w:lastRenderedPageBreak/>
        <mc:AlternateContent>
          <mc:Choice Requires="wps">
            <w:drawing>
              <wp:anchor distT="0" distB="0" distL="114300" distR="114300" simplePos="0" relativeHeight="251707392" behindDoc="0" locked="0" layoutInCell="1" allowOverlap="1" wp14:anchorId="54BF1083" wp14:editId="40E9643B">
                <wp:simplePos x="0" y="0"/>
                <wp:positionH relativeFrom="column">
                  <wp:posOffset>533980</wp:posOffset>
                </wp:positionH>
                <wp:positionV relativeFrom="paragraph">
                  <wp:posOffset>22888</wp:posOffset>
                </wp:positionV>
                <wp:extent cx="4500438" cy="1121134"/>
                <wp:effectExtent l="19050" t="19050" r="14605" b="22225"/>
                <wp:wrapNone/>
                <wp:docPr id="16" name="Rectángulo 16"/>
                <wp:cNvGraphicFramePr/>
                <a:graphic xmlns:a="http://schemas.openxmlformats.org/drawingml/2006/main">
                  <a:graphicData uri="http://schemas.microsoft.com/office/word/2010/wordprocessingShape">
                    <wps:wsp>
                      <wps:cNvSpPr/>
                      <wps:spPr>
                        <a:xfrm>
                          <a:off x="0" y="0"/>
                          <a:ext cx="4500438" cy="11211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05749" id="Rectángulo 16" o:spid="_x0000_s1026" style="position:absolute;margin-left:42.05pt;margin-top:1.8pt;width:354.35pt;height:8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" filled="f" strokecolor="red" strokeweight="2.25pt"/>
            </w:pict>
          </mc:Fallback>
        </mc:AlternateContent>
      </w:r>
      <w:r w:rsidRPr="00954571">
        <w:rPr>
          <w:noProof/>
          <w:lang w:val="es-MX" w:eastAsia="es-MX"/>
        </w:rPr>
        <w:drawing>
          <wp:inline distT="0" distB="0" distL="0" distR="0" wp14:anchorId="54B701D3" wp14:editId="0BCDE60E">
            <wp:extent cx="4803499" cy="25205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613" t="37037" r="29233" b="16814"/>
                    <a:stretch/>
                  </pic:blipFill>
                  <pic:spPr bwMode="auto">
                    <a:xfrm>
                      <a:off x="0" y="0"/>
                      <a:ext cx="4884165" cy="2562891"/>
                    </a:xfrm>
                    <a:prstGeom prst="rect">
                      <a:avLst/>
                    </a:prstGeom>
                    <a:ln>
                      <a:noFill/>
                    </a:ln>
                    <a:extLst>
                      <a:ext uri="{53640926-AAD7-44D8-BBD7-CCE9431645EC}">
                        <a14:shadowObscured xmlns:a14="http://schemas.microsoft.com/office/drawing/2010/main"/>
                      </a:ext>
                    </a:extLst>
                  </pic:spPr>
                </pic:pic>
              </a:graphicData>
            </a:graphic>
          </wp:inline>
        </w:drawing>
      </w:r>
    </w:p>
    <w:p w:rsidR="006C3306" w:rsidRPr="00954571" w:rsidRDefault="006C3306" w:rsidP="006C3306">
      <w:pPr>
        <w:pStyle w:val="Prrafodelista"/>
        <w:spacing w:before="240" w:after="240" w:line="360" w:lineRule="auto"/>
        <w:ind w:left="0"/>
        <w:jc w:val="both"/>
        <w:rPr>
          <w:rFonts w:ascii="Palatino Linotype" w:hAnsi="Palatino Linotype" w:cs="Arial"/>
        </w:rPr>
      </w:pPr>
      <w:r w:rsidRPr="00954571">
        <w:rPr>
          <w:rFonts w:ascii="Palatino Linotype" w:hAnsi="Palatino Linotype" w:cs="Arial"/>
          <w:color w:val="000000" w:themeColor="text1"/>
        </w:rPr>
        <w:t xml:space="preserve">Por lo que, dado que </w:t>
      </w:r>
      <w:r w:rsidRPr="00954571">
        <w:rPr>
          <w:rFonts w:ascii="Palatino Linotype" w:hAnsi="Palatino Linotype" w:cs="Arial"/>
          <w:b/>
          <w:color w:val="000000" w:themeColor="text1"/>
        </w:rPr>
        <w:t>EL RECURRENTE</w:t>
      </w:r>
      <w:r w:rsidRPr="00954571">
        <w:rPr>
          <w:rFonts w:ascii="Palatino Linotype" w:hAnsi="Palatino Linotype" w:cs="Arial"/>
          <w:color w:val="000000" w:themeColor="text1"/>
        </w:rPr>
        <w:t xml:space="preserve"> requirió la información en copias simples con costo, </w:t>
      </w:r>
      <w:r w:rsidRPr="00954571">
        <w:rPr>
          <w:rFonts w:ascii="Palatino Linotype" w:hAnsi="Palatino Linotype" w:cs="Arial"/>
          <w:b/>
          <w:color w:val="000000" w:themeColor="text1"/>
        </w:rPr>
        <w:t>EL SUJETO OBLIGADO</w:t>
      </w:r>
      <w:r w:rsidRPr="00954571">
        <w:rPr>
          <w:rFonts w:ascii="Palatino Linotype" w:hAnsi="Palatino Linotype" w:cs="Arial"/>
          <w:color w:val="000000" w:themeColor="text1"/>
        </w:rPr>
        <w:t xml:space="preserve">, </w:t>
      </w:r>
      <w:r w:rsidRPr="00954571">
        <w:rPr>
          <w:rFonts w:ascii="Palatino Linotype" w:hAnsi="Palatino Linotype" w:cs="Arial"/>
          <w:b/>
          <w:color w:val="000000" w:themeColor="text1"/>
          <w:u w:val="single"/>
        </w:rPr>
        <w:t xml:space="preserve">debe notificarle </w:t>
      </w:r>
      <w:r w:rsidRPr="00954571">
        <w:rPr>
          <w:rFonts w:ascii="Palatino Linotype" w:hAnsi="Palatino Linotype" w:cs="Arial"/>
          <w:color w:val="000000" w:themeColor="text1"/>
        </w:rPr>
        <w:t xml:space="preserve">el costo total de la reproducción de los documentos solicitados, el lugar y horario en que será puesta a su disposición la información, en términos del artículo 17, 174 y 175 de la </w:t>
      </w:r>
      <w:r w:rsidRPr="00954571">
        <w:rPr>
          <w:rFonts w:ascii="Palatino Linotype" w:hAnsi="Palatino Linotype" w:cs="Arial"/>
          <w:b/>
          <w:color w:val="000000" w:themeColor="text1"/>
        </w:rPr>
        <w:t>Ley de Transparencia Local</w:t>
      </w:r>
      <w:r w:rsidRPr="00954571">
        <w:rPr>
          <w:rFonts w:ascii="Palatino Linotype" w:hAnsi="Palatino Linotype" w:cs="Arial"/>
          <w:color w:val="000000" w:themeColor="text1"/>
        </w:rPr>
        <w:t xml:space="preserve"> que dispone que la expedición de documentos, grabaciones y reproducciones se sujetará al pago de los derechos establecidos en la legislación correspondiente, como se aprecia a continuación: </w:t>
      </w:r>
    </w:p>
    <w:p w:rsidR="006C3306" w:rsidRPr="00954571" w:rsidRDefault="006C3306" w:rsidP="006C3306">
      <w:pPr>
        <w:tabs>
          <w:tab w:val="left" w:pos="851"/>
        </w:tabs>
        <w:spacing w:before="120" w:after="120"/>
        <w:ind w:left="851" w:right="901"/>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w:t>
      </w:r>
      <w:r w:rsidRPr="00954571">
        <w:rPr>
          <w:rFonts w:ascii="Palatino Linotype" w:hAnsi="Palatino Linotype" w:cs="Arial"/>
          <w:b/>
          <w:i/>
          <w:color w:val="000000" w:themeColor="text1"/>
          <w:sz w:val="22"/>
          <w:szCs w:val="22"/>
        </w:rPr>
        <w:t>Artículo 17.</w:t>
      </w:r>
      <w:r w:rsidRPr="00954571">
        <w:rPr>
          <w:rFonts w:ascii="Palatino Linotype" w:hAnsi="Palatino Linotype" w:cs="Arial"/>
          <w:i/>
          <w:color w:val="000000" w:themeColor="text1"/>
          <w:sz w:val="22"/>
          <w:szCs w:val="22"/>
        </w:rPr>
        <w:t xml:space="preserve"> La búsqueda y acceso a la información es gratuita y solo se cubrirán los gastos de reproducción, o por la modalidad de entrega solicitada, así como por el envío, que en su caso se genere, de conformidad con </w:t>
      </w:r>
      <w:r w:rsidRPr="00954571">
        <w:rPr>
          <w:rFonts w:ascii="Palatino Linotype" w:hAnsi="Palatino Linotype"/>
          <w:i/>
          <w:sz w:val="22"/>
          <w:szCs w:val="22"/>
        </w:rPr>
        <w:t>los</w:t>
      </w:r>
      <w:r w:rsidRPr="00954571">
        <w:rPr>
          <w:rFonts w:ascii="Palatino Linotype" w:hAnsi="Palatino Linotype" w:cs="Arial"/>
          <w:i/>
          <w:color w:val="000000" w:themeColor="text1"/>
          <w:sz w:val="22"/>
          <w:szCs w:val="22"/>
        </w:rPr>
        <w:t xml:space="preserve"> derechos, productos y aprovechamientos establecidos en la legislación aplicable, sin que exceda de los límites establecidos en la presente Ley.</w:t>
      </w:r>
    </w:p>
    <w:p w:rsidR="006C3306" w:rsidRPr="00954571" w:rsidRDefault="006C3306" w:rsidP="006C3306">
      <w:pPr>
        <w:spacing w:before="120" w:after="120"/>
        <w:ind w:left="851" w:right="900"/>
        <w:jc w:val="both"/>
        <w:rPr>
          <w:rFonts w:ascii="Palatino Linotype" w:hAnsi="Palatino Linotype" w:cs="Arial"/>
          <w:i/>
          <w:color w:val="000000" w:themeColor="text1"/>
          <w:sz w:val="22"/>
          <w:szCs w:val="22"/>
        </w:rPr>
      </w:pPr>
      <w:r w:rsidRPr="00954571">
        <w:rPr>
          <w:rFonts w:ascii="Palatino Linotype" w:hAnsi="Palatino Linotype" w:cs="Arial"/>
          <w:b/>
          <w:i/>
          <w:color w:val="000000" w:themeColor="text1"/>
          <w:sz w:val="22"/>
          <w:szCs w:val="22"/>
        </w:rPr>
        <w:t>Artículo 174.</w:t>
      </w:r>
      <w:r w:rsidRPr="00954571">
        <w:rPr>
          <w:rFonts w:ascii="Palatino Linotype" w:hAnsi="Palatino Linotype" w:cs="Arial"/>
          <w:i/>
          <w:color w:val="000000" w:themeColor="text1"/>
          <w:sz w:val="22"/>
          <w:szCs w:val="22"/>
        </w:rPr>
        <w:t xml:space="preserve"> En caso de existir costos para obtener la información deberán cubrirse de manera previa a la entrega y no podrá</w:t>
      </w:r>
      <w:r w:rsidRPr="00954571">
        <w:rPr>
          <w:rFonts w:ascii="Palatino Linotype" w:hAnsi="Palatino Linotype"/>
          <w:i/>
          <w:sz w:val="22"/>
          <w:szCs w:val="22"/>
        </w:rPr>
        <w:t>n</w:t>
      </w:r>
      <w:r w:rsidRPr="00954571">
        <w:rPr>
          <w:rFonts w:ascii="Palatino Linotype" w:hAnsi="Palatino Linotype" w:cs="Arial"/>
          <w:i/>
          <w:color w:val="000000" w:themeColor="text1"/>
          <w:sz w:val="22"/>
          <w:szCs w:val="22"/>
        </w:rPr>
        <w:t xml:space="preserve"> ser superiores a la suma de: </w:t>
      </w:r>
    </w:p>
    <w:p w:rsidR="006C3306" w:rsidRPr="00954571" w:rsidRDefault="006C3306" w:rsidP="006C3306">
      <w:pPr>
        <w:pStyle w:val="Prrafodelista"/>
        <w:numPr>
          <w:ilvl w:val="0"/>
          <w:numId w:val="22"/>
        </w:numPr>
        <w:spacing w:before="120" w:after="120"/>
        <w:ind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 xml:space="preserve">El costo de los materiales utilizados en la reproducción de la información; </w:t>
      </w:r>
    </w:p>
    <w:p w:rsidR="006C3306" w:rsidRPr="00954571" w:rsidRDefault="006C3306" w:rsidP="006C3306">
      <w:pPr>
        <w:pStyle w:val="Prrafodelista"/>
        <w:numPr>
          <w:ilvl w:val="0"/>
          <w:numId w:val="22"/>
        </w:numPr>
        <w:spacing w:before="120" w:after="120"/>
        <w:ind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 xml:space="preserve">El costo de envío, en su caso; y </w:t>
      </w:r>
    </w:p>
    <w:p w:rsidR="006C3306" w:rsidRPr="00954571" w:rsidRDefault="006C3306" w:rsidP="006C3306">
      <w:pPr>
        <w:pStyle w:val="Prrafodelista"/>
        <w:numPr>
          <w:ilvl w:val="0"/>
          <w:numId w:val="22"/>
        </w:numPr>
        <w:spacing w:before="120" w:after="120"/>
        <w:ind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 xml:space="preserve">El pago de la certificación de los documentos, cuando proceda. </w:t>
      </w:r>
    </w:p>
    <w:p w:rsidR="006C3306" w:rsidRPr="00954571" w:rsidRDefault="006C3306" w:rsidP="006C3306">
      <w:pPr>
        <w:spacing w:before="120" w:after="120"/>
        <w:ind w:left="851"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lastRenderedPageBreak/>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rsidR="006C3306" w:rsidRPr="00954571" w:rsidRDefault="006C3306" w:rsidP="006C3306">
      <w:pPr>
        <w:tabs>
          <w:tab w:val="left" w:pos="851"/>
        </w:tabs>
        <w:spacing w:before="120" w:after="120"/>
        <w:ind w:left="851" w:right="901"/>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 xml:space="preserve">Los sujetos obligados a los que no les sea aplicable el Código Financiero del Estado de México y Municipios deberán establecer cuotas que no sean mayores a las dispuestas en dicho ordenamiento. </w:t>
      </w:r>
    </w:p>
    <w:p w:rsidR="006C3306" w:rsidRPr="00954571" w:rsidRDefault="006C3306" w:rsidP="006C3306">
      <w:pPr>
        <w:spacing w:before="120" w:after="120"/>
        <w:ind w:left="851"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6C3306" w:rsidRPr="00954571" w:rsidRDefault="006C3306" w:rsidP="006C3306">
      <w:pPr>
        <w:spacing w:before="120" w:after="120"/>
        <w:ind w:left="851" w:right="900"/>
        <w:jc w:val="both"/>
        <w:rPr>
          <w:rFonts w:ascii="Palatino Linotype" w:hAnsi="Palatino Linotype" w:cs="Arial"/>
          <w:i/>
          <w:color w:val="000000" w:themeColor="text1"/>
          <w:sz w:val="22"/>
          <w:szCs w:val="22"/>
        </w:rPr>
      </w:pPr>
      <w:r w:rsidRPr="00954571">
        <w:rPr>
          <w:rFonts w:ascii="Palatino Linotype" w:hAnsi="Palatino Linotype" w:cs="Arial"/>
          <w:b/>
          <w:i/>
          <w:color w:val="000000" w:themeColor="text1"/>
          <w:sz w:val="22"/>
          <w:szCs w:val="22"/>
        </w:rPr>
        <w:t>Artículo 175</w:t>
      </w:r>
      <w:r w:rsidRPr="00954571">
        <w:rPr>
          <w:rFonts w:ascii="Palatino Linotype" w:hAnsi="Palatino Linotype" w:cs="Arial"/>
          <w:i/>
          <w:color w:val="000000" w:themeColor="text1"/>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6C3306" w:rsidRPr="00954571" w:rsidRDefault="006C3306" w:rsidP="006C3306">
      <w:pPr>
        <w:spacing w:before="120" w:after="120"/>
        <w:ind w:left="851" w:right="900"/>
        <w:jc w:val="both"/>
        <w:rPr>
          <w:rFonts w:ascii="Palatino Linotype" w:hAnsi="Palatino Linotype" w:cs="Arial"/>
          <w:i/>
          <w:color w:val="000000" w:themeColor="text1"/>
          <w:sz w:val="22"/>
          <w:szCs w:val="22"/>
        </w:rPr>
      </w:pPr>
      <w:r w:rsidRPr="00954571">
        <w:rPr>
          <w:rFonts w:ascii="Palatino Linotype" w:hAnsi="Palatino Linotype" w:cs="Arial"/>
          <w:i/>
          <w:color w:val="000000" w:themeColor="text1"/>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 (Sic)</w:t>
      </w:r>
    </w:p>
    <w:p w:rsidR="006C3306" w:rsidRPr="00954571" w:rsidRDefault="006C3306" w:rsidP="006C3306">
      <w:pPr>
        <w:pStyle w:val="Prrafodelista"/>
        <w:spacing w:line="360" w:lineRule="auto"/>
        <w:ind w:left="0"/>
        <w:jc w:val="both"/>
        <w:rPr>
          <w:rFonts w:ascii="Palatino Linotype" w:hAnsi="Palatino Linotype" w:cs="Arial"/>
        </w:rPr>
      </w:pPr>
      <w:r w:rsidRPr="00954571">
        <w:rPr>
          <w:rFonts w:ascii="Palatino Linotype" w:hAnsi="Palatino Linotype" w:cs="Arial"/>
          <w:color w:val="000000" w:themeColor="text1"/>
        </w:rPr>
        <w:t>En esa tesitura, con la finalidad de dar certeza jurídica al solicitante, el</w:t>
      </w:r>
      <w:r w:rsidRPr="00954571">
        <w:rPr>
          <w:rFonts w:ascii="Palatino Linotype" w:hAnsi="Palatino Linotype" w:cs="Arial"/>
          <w:b/>
          <w:color w:val="000000" w:themeColor="text1"/>
        </w:rPr>
        <w:t xml:space="preserve"> SUJETO OBLIGADO</w:t>
      </w:r>
      <w:r w:rsidRPr="00954571">
        <w:rPr>
          <w:rFonts w:ascii="Palatino Linotype" w:hAnsi="Palatino Linotype" w:cs="Arial"/>
          <w:color w:val="000000" w:themeColor="text1"/>
        </w:rPr>
        <w:t xml:space="preserve"> debe señalar con precisión:</w:t>
      </w:r>
    </w:p>
    <w:p w:rsidR="006C3306" w:rsidRPr="00954571" w:rsidRDefault="006C3306" w:rsidP="006C3306">
      <w:pPr>
        <w:spacing w:line="360" w:lineRule="auto"/>
        <w:jc w:val="both"/>
        <w:rPr>
          <w:rFonts w:ascii="Palatino Linotype" w:hAnsi="Palatino Linotype" w:cs="Arial"/>
          <w:color w:val="000000" w:themeColor="text1"/>
        </w:rPr>
      </w:pPr>
      <w:r w:rsidRPr="00954571">
        <w:rPr>
          <w:rFonts w:ascii="Palatino Linotype" w:hAnsi="Palatino Linotype" w:cs="Arial"/>
          <w:color w:val="000000" w:themeColor="text1"/>
        </w:rPr>
        <w:t>a) El costo unitario,</w:t>
      </w:r>
    </w:p>
    <w:p w:rsidR="006C3306" w:rsidRPr="00954571" w:rsidRDefault="006C3306" w:rsidP="006C3306">
      <w:pPr>
        <w:spacing w:line="360" w:lineRule="auto"/>
        <w:jc w:val="both"/>
        <w:rPr>
          <w:rFonts w:ascii="Palatino Linotype" w:hAnsi="Palatino Linotype" w:cs="Arial"/>
          <w:color w:val="000000" w:themeColor="text1"/>
        </w:rPr>
      </w:pPr>
      <w:r w:rsidRPr="00954571">
        <w:rPr>
          <w:rFonts w:ascii="Palatino Linotype" w:hAnsi="Palatino Linotype" w:cs="Arial"/>
          <w:color w:val="000000" w:themeColor="text1"/>
        </w:rPr>
        <w:t>b) El costo global,</w:t>
      </w:r>
    </w:p>
    <w:p w:rsidR="006C3306" w:rsidRPr="00954571" w:rsidRDefault="006C3306" w:rsidP="006C3306">
      <w:pPr>
        <w:spacing w:line="360" w:lineRule="auto"/>
        <w:jc w:val="both"/>
        <w:rPr>
          <w:rFonts w:ascii="Palatino Linotype" w:hAnsi="Palatino Linotype" w:cs="Arial"/>
          <w:color w:val="000000" w:themeColor="text1"/>
        </w:rPr>
      </w:pPr>
      <w:r w:rsidRPr="00954571">
        <w:rPr>
          <w:rFonts w:ascii="Palatino Linotype" w:hAnsi="Palatino Linotype" w:cs="Arial"/>
          <w:color w:val="000000" w:themeColor="text1"/>
        </w:rPr>
        <w:t>c) El fundamento del cobro y,</w:t>
      </w:r>
    </w:p>
    <w:p w:rsidR="006C3306" w:rsidRPr="00954571" w:rsidRDefault="006C3306" w:rsidP="006C3306">
      <w:pPr>
        <w:spacing w:line="360" w:lineRule="auto"/>
        <w:jc w:val="both"/>
        <w:rPr>
          <w:rFonts w:ascii="Palatino Linotype" w:hAnsi="Palatino Linotype" w:cs="Arial"/>
          <w:color w:val="000000" w:themeColor="text1"/>
        </w:rPr>
      </w:pPr>
      <w:r w:rsidRPr="00954571">
        <w:rPr>
          <w:rFonts w:ascii="Palatino Linotype" w:hAnsi="Palatino Linotype" w:cs="Arial"/>
          <w:color w:val="000000" w:themeColor="text1"/>
        </w:rPr>
        <w:t>d) El lugar y horario de entrega.</w:t>
      </w:r>
    </w:p>
    <w:p w:rsidR="006C3306" w:rsidRPr="00954571" w:rsidRDefault="006C3306" w:rsidP="006C3306">
      <w:pPr>
        <w:pStyle w:val="Prrafodelista"/>
        <w:spacing w:before="240" w:after="240" w:line="360" w:lineRule="auto"/>
        <w:ind w:left="0"/>
        <w:jc w:val="both"/>
        <w:rPr>
          <w:rFonts w:ascii="Palatino Linotype" w:hAnsi="Palatino Linotype" w:cs="Arial"/>
          <w:color w:val="000000" w:themeColor="text1"/>
        </w:rPr>
      </w:pPr>
      <w:r w:rsidRPr="00954571">
        <w:rPr>
          <w:rFonts w:ascii="Palatino Linotype" w:hAnsi="Palatino Linotype" w:cs="Arial"/>
          <w:color w:val="000000" w:themeColor="text1"/>
        </w:rPr>
        <w:t xml:space="preserve">Para que una vez cubierto el monto de reproducción, el </w:t>
      </w:r>
      <w:r w:rsidRPr="00954571">
        <w:rPr>
          <w:rFonts w:ascii="Palatino Linotype" w:hAnsi="Palatino Linotype" w:cs="Arial"/>
          <w:b/>
          <w:color w:val="000000" w:themeColor="text1"/>
        </w:rPr>
        <w:t>SUJETO OBLIGADO</w:t>
      </w:r>
      <w:r w:rsidRPr="00954571">
        <w:rPr>
          <w:rFonts w:ascii="Palatino Linotype" w:hAnsi="Palatino Linotype" w:cs="Arial"/>
          <w:color w:val="000000" w:themeColor="text1"/>
        </w:rPr>
        <w:t xml:space="preserve"> entregue las copias solicitadas, a través del área con las facultades para hacerlo, debiendo entregar de igual forma dicha información vía </w:t>
      </w:r>
      <w:r w:rsidRPr="00954571">
        <w:rPr>
          <w:rFonts w:ascii="Palatino Linotype" w:hAnsi="Palatino Linotype" w:cs="Arial"/>
          <w:b/>
          <w:color w:val="000000" w:themeColor="text1"/>
        </w:rPr>
        <w:t>EL SAIMEX</w:t>
      </w:r>
      <w:r w:rsidRPr="00954571">
        <w:rPr>
          <w:rFonts w:ascii="Palatino Linotype" w:hAnsi="Palatino Linotype" w:cs="Arial"/>
          <w:color w:val="000000" w:themeColor="text1"/>
        </w:rPr>
        <w:t>.</w:t>
      </w:r>
    </w:p>
    <w:p w:rsidR="00AE29A5" w:rsidRPr="00954571" w:rsidRDefault="00AE29A5" w:rsidP="00AE29A5">
      <w:pPr>
        <w:spacing w:before="240" w:after="240" w:line="360" w:lineRule="auto"/>
        <w:jc w:val="both"/>
        <w:rPr>
          <w:rFonts w:ascii="Palatino Linotype" w:hAnsi="Palatino Linotype"/>
        </w:rPr>
      </w:pPr>
      <w:r w:rsidRPr="00954571">
        <w:rPr>
          <w:rFonts w:ascii="Palatino Linotype" w:hAnsi="Palatino Linotype"/>
        </w:rPr>
        <w:lastRenderedPageBreak/>
        <w:t xml:space="preserve">Por último y del análisis realizado en la presente resolución, esta Ponencia Resolutora advierte que resultan parcialmente fundadas las razones o motivos de inconformidad expuestos en el presente recurso de revisión, en virtud de que, </w:t>
      </w:r>
      <w:r w:rsidRPr="00954571">
        <w:rPr>
          <w:rFonts w:ascii="Palatino Linotype" w:hAnsi="Palatino Linotype"/>
          <w:b/>
        </w:rPr>
        <w:t>EL RECURRENTE</w:t>
      </w:r>
      <w:r w:rsidRPr="00954571">
        <w:rPr>
          <w:rFonts w:ascii="Palatino Linotype" w:hAnsi="Palatino Linotype"/>
        </w:rPr>
        <w:t>, realiza manifestaciones subjetivas al señalar que es mentira que no tenga el Plan Anual de Obras de los años solicitados</w:t>
      </w:r>
      <w:r w:rsidRPr="00954571">
        <w:rPr>
          <w:rFonts w:ascii="Palatino Linotype" w:hAnsi="Palatino Linotype"/>
          <w:b/>
        </w:rPr>
        <w:t>,</w:t>
      </w:r>
      <w:r w:rsidRPr="00954571">
        <w:rPr>
          <w:rFonts w:ascii="Palatino Linotype" w:hAnsi="Palatino Linotype"/>
        </w:rPr>
        <w:t xml:space="preserve"> actualizánd</w:t>
      </w:r>
      <w:r w:rsidR="007A0FFC" w:rsidRPr="00954571">
        <w:rPr>
          <w:rFonts w:ascii="Palatino Linotype" w:hAnsi="Palatino Linotype"/>
        </w:rPr>
        <w:t xml:space="preserve">ose de este modo la fracción </w:t>
      </w:r>
      <w:r w:rsidRPr="00954571">
        <w:rPr>
          <w:rFonts w:ascii="Palatino Linotype" w:hAnsi="Palatino Linotype"/>
        </w:rPr>
        <w:t xml:space="preserve">I del artículo 179 de la </w:t>
      </w:r>
      <w:r w:rsidRPr="00954571">
        <w:rPr>
          <w:rFonts w:ascii="Palatino Linotype" w:hAnsi="Palatino Linotype" w:cs="Arial"/>
        </w:rPr>
        <w:t>Ley de Transparencia y Acceso a la Información Pública del Estado de México y Municipios</w:t>
      </w:r>
      <w:r w:rsidR="007A0FFC" w:rsidRPr="00954571">
        <w:rPr>
          <w:rFonts w:ascii="Palatino Linotype" w:hAnsi="Palatino Linotype" w:cs="Arial"/>
        </w:rPr>
        <w:t xml:space="preserve">, en razón de que </w:t>
      </w:r>
      <w:r w:rsidR="007A0FFC" w:rsidRPr="00954571">
        <w:rPr>
          <w:rFonts w:ascii="Palatino Linotype" w:hAnsi="Palatino Linotype" w:cs="Arial"/>
          <w:b/>
        </w:rPr>
        <w:t>EL SUJETO OBLIGADO</w:t>
      </w:r>
      <w:r w:rsidR="007A0FFC" w:rsidRPr="00954571">
        <w:rPr>
          <w:rFonts w:ascii="Palatino Linotype" w:hAnsi="Palatino Linotype" w:cs="Arial"/>
        </w:rPr>
        <w:t xml:space="preserve"> en su respuesta negó contar con la información que le fue requerida</w:t>
      </w:r>
      <w:r w:rsidR="0062127B" w:rsidRPr="00954571">
        <w:rPr>
          <w:rFonts w:ascii="Palatino Linotype" w:hAnsi="Palatino Linotype" w:cs="Arial"/>
        </w:rPr>
        <w:t>, debiendo realizar una búsqueda exhaustiva y razonable en las áreas que se han referido a lo largo de la presente resolución</w:t>
      </w:r>
      <w:r w:rsidRPr="00954571">
        <w:rPr>
          <w:rFonts w:ascii="Palatino Linotype" w:hAnsi="Palatino Linotype"/>
        </w:rPr>
        <w:t>.</w:t>
      </w:r>
    </w:p>
    <w:p w:rsidR="00FB7A8C" w:rsidRPr="00954571" w:rsidRDefault="00954790" w:rsidP="00FB7A8C">
      <w:pPr>
        <w:autoSpaceDE w:val="0"/>
        <w:autoSpaceDN w:val="0"/>
        <w:adjustRightInd w:val="0"/>
        <w:spacing w:before="240" w:after="240" w:line="360" w:lineRule="auto"/>
        <w:ind w:right="51"/>
        <w:jc w:val="both"/>
        <w:rPr>
          <w:rFonts w:ascii="Palatino Linotype" w:eastAsia="Arial Unicode MS" w:hAnsi="Palatino Linotype" w:cs="Arial"/>
        </w:rPr>
      </w:pPr>
      <w:r w:rsidRPr="00954571">
        <w:rPr>
          <w:rFonts w:ascii="Palatino Linotype" w:eastAsia="Calibri" w:hAnsi="Palatino Linotype" w:cs="Arial"/>
        </w:rPr>
        <w:t xml:space="preserve">Así, con </w:t>
      </w:r>
      <w:r w:rsidRPr="00954571">
        <w:rPr>
          <w:rFonts w:ascii="Palatino Linotype" w:hAnsi="Palatino Linotype" w:cs="Arial"/>
        </w:rPr>
        <w:t>fundamento</w:t>
      </w:r>
      <w:r w:rsidRPr="00954571">
        <w:rPr>
          <w:rFonts w:ascii="Palatino Linotype" w:eastAsia="Calibri" w:hAnsi="Palatino Linotype" w:cs="Arial"/>
        </w:rPr>
        <w:t xml:space="preserve"> en lo prescrito en los artículos 5 </w:t>
      </w:r>
      <w:r w:rsidRPr="00954571">
        <w:rPr>
          <w:rFonts w:ascii="Palatino Linotype" w:hAnsi="Palatino Linotype"/>
        </w:rPr>
        <w:t>párrafos vigésimo, vigésimo primero y vigésimo segundo fracciones IV y V</w:t>
      </w:r>
      <w:r w:rsidRPr="00954571">
        <w:rPr>
          <w:rFonts w:ascii="Palatino Linotype" w:eastAsia="Calibri" w:hAnsi="Palatino Linotype" w:cs="Arial"/>
        </w:rPr>
        <w:t xml:space="preserve"> de la Constitución Política del Estado Libre y Soberano de México; </w:t>
      </w:r>
      <w:r w:rsidRPr="00954571">
        <w:rPr>
          <w:rFonts w:ascii="Palatino Linotype" w:hAnsi="Palatino Linotype"/>
        </w:rPr>
        <w:t xml:space="preserve">2 fracción II, 9, </w:t>
      </w:r>
      <w:r w:rsidRPr="00954571">
        <w:rPr>
          <w:rFonts w:ascii="Palatino Linotype" w:hAnsi="Palatino Linotype" w:cs="Arial"/>
          <w:lang w:val="es-ES_tradnl"/>
        </w:rPr>
        <w:t>29</w:t>
      </w:r>
      <w:r w:rsidRPr="00954571">
        <w:rPr>
          <w:rFonts w:ascii="Palatino Linotype" w:hAnsi="Palatino Linotype"/>
        </w:rPr>
        <w:t>, 36 fracciones I y II, 176, 178, 179, 181, 185 fracción I, 186 y 188</w:t>
      </w:r>
      <w:r w:rsidRPr="00954571">
        <w:rPr>
          <w:rFonts w:ascii="Palatino Linotype" w:eastAsia="Calibri" w:hAnsi="Palatino Linotype" w:cs="Arial"/>
        </w:rPr>
        <w:t xml:space="preserve"> de la Ley de Transparencia y Acceso a la Información Pública del Estado de México y </w:t>
      </w:r>
      <w:r w:rsidRPr="00954571">
        <w:rPr>
          <w:rFonts w:ascii="Palatino Linotype" w:hAnsi="Palatino Linotype" w:cs="Arial"/>
        </w:rPr>
        <w:t>Municipios</w:t>
      </w:r>
      <w:r w:rsidRPr="00954571">
        <w:rPr>
          <w:rFonts w:ascii="Palatino Linotype" w:eastAsia="Calibri" w:hAnsi="Palatino Linotype" w:cs="Arial"/>
        </w:rPr>
        <w:t>, este Pleno:</w:t>
      </w:r>
      <w:r w:rsidR="00FB7A8C" w:rsidRPr="00954571">
        <w:rPr>
          <w:rFonts w:ascii="Palatino Linotype" w:eastAsia="Calibri" w:hAnsi="Palatino Linotype" w:cs="Arial"/>
        </w:rPr>
        <w:t xml:space="preserve"> </w:t>
      </w:r>
    </w:p>
    <w:p w:rsidR="00954790" w:rsidRPr="00954571" w:rsidRDefault="00954790" w:rsidP="00D4561A">
      <w:pPr>
        <w:spacing w:before="240" w:after="240" w:line="360" w:lineRule="auto"/>
        <w:jc w:val="center"/>
        <w:rPr>
          <w:rFonts w:ascii="Palatino Linotype" w:hAnsi="Palatino Linotype"/>
          <w:b/>
          <w:bCs/>
          <w:spacing w:val="40"/>
          <w:sz w:val="28"/>
        </w:rPr>
      </w:pPr>
      <w:r w:rsidRPr="00954571">
        <w:rPr>
          <w:rFonts w:ascii="Palatino Linotype" w:hAnsi="Palatino Linotype"/>
          <w:b/>
          <w:bCs/>
          <w:spacing w:val="40"/>
          <w:sz w:val="28"/>
        </w:rPr>
        <w:t>RESUELVE</w:t>
      </w:r>
    </w:p>
    <w:p w:rsidR="00696F6A" w:rsidRPr="00954571"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954571">
        <w:rPr>
          <w:rFonts w:ascii="Palatino Linotype" w:hAnsi="Palatino Linotype" w:cs="Arial"/>
        </w:rPr>
        <w:t xml:space="preserve">Resultan </w:t>
      </w:r>
      <w:r w:rsidRPr="00954571">
        <w:rPr>
          <w:rFonts w:ascii="Palatino Linotype" w:hAnsi="Palatino Linotype" w:cs="Arial"/>
          <w:b/>
        </w:rPr>
        <w:t>parcialmente fundadas</w:t>
      </w:r>
      <w:r w:rsidRPr="00954571">
        <w:rPr>
          <w:rFonts w:ascii="Palatino Linotype" w:hAnsi="Palatino Linotype" w:cs="Arial"/>
        </w:rPr>
        <w:t xml:space="preserve"> las razones o motivos de inconformidad planteadas por </w:t>
      </w:r>
      <w:r w:rsidR="004C34F9" w:rsidRPr="00954571">
        <w:rPr>
          <w:rFonts w:ascii="Palatino Linotype" w:hAnsi="Palatino Linotype" w:cs="Arial"/>
          <w:b/>
        </w:rPr>
        <w:t>EL RECURRENTE</w:t>
      </w:r>
      <w:r w:rsidRPr="00954571">
        <w:rPr>
          <w:rFonts w:ascii="Palatino Linotype" w:hAnsi="Palatino Linotype" w:cs="Arial"/>
        </w:rPr>
        <w:t xml:space="preserve">, en términos del Considerando </w:t>
      </w:r>
      <w:r w:rsidRPr="00954571">
        <w:rPr>
          <w:rFonts w:ascii="Palatino Linotype" w:hAnsi="Palatino Linotype" w:cs="Arial"/>
          <w:b/>
        </w:rPr>
        <w:t>QUINTO</w:t>
      </w:r>
      <w:r w:rsidRPr="00954571">
        <w:rPr>
          <w:rFonts w:ascii="Palatino Linotype" w:hAnsi="Palatino Linotype" w:cs="Arial"/>
        </w:rPr>
        <w:t xml:space="preserve"> de la presente resolución.</w:t>
      </w:r>
    </w:p>
    <w:p w:rsidR="00AB6E30" w:rsidRPr="00954571" w:rsidRDefault="00696F6A"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954571">
        <w:rPr>
          <w:rFonts w:ascii="Palatino Linotype" w:hAnsi="Palatino Linotype"/>
        </w:rPr>
        <w:t>Se</w:t>
      </w:r>
      <w:r w:rsidRPr="00954571">
        <w:rPr>
          <w:rFonts w:ascii="Palatino Linotype" w:hAnsi="Palatino Linotype"/>
          <w:b/>
        </w:rPr>
        <w:t xml:space="preserve"> </w:t>
      </w:r>
      <w:r w:rsidR="007A0FFC" w:rsidRPr="00954571">
        <w:rPr>
          <w:rFonts w:ascii="Palatino Linotype" w:hAnsi="Palatino Linotype"/>
          <w:b/>
        </w:rPr>
        <w:t>REVOCAN</w:t>
      </w:r>
      <w:r w:rsidRPr="00954571">
        <w:rPr>
          <w:rFonts w:ascii="Palatino Linotype" w:hAnsi="Palatino Linotype"/>
          <w:b/>
        </w:rPr>
        <w:t xml:space="preserve"> </w:t>
      </w:r>
      <w:r w:rsidRPr="00954571">
        <w:rPr>
          <w:rFonts w:ascii="Palatino Linotype" w:hAnsi="Palatino Linotype"/>
        </w:rPr>
        <w:t>la</w:t>
      </w:r>
      <w:r w:rsidR="00A5317C" w:rsidRPr="00954571">
        <w:rPr>
          <w:rFonts w:ascii="Palatino Linotype" w:hAnsi="Palatino Linotype"/>
        </w:rPr>
        <w:t>s</w:t>
      </w:r>
      <w:r w:rsidRPr="00954571">
        <w:rPr>
          <w:rFonts w:ascii="Palatino Linotype" w:hAnsi="Palatino Linotype"/>
        </w:rPr>
        <w:t xml:space="preserve"> respuesta</w:t>
      </w:r>
      <w:r w:rsidR="00A5317C" w:rsidRPr="00954571">
        <w:rPr>
          <w:rFonts w:ascii="Palatino Linotype" w:hAnsi="Palatino Linotype"/>
        </w:rPr>
        <w:t>s</w:t>
      </w:r>
      <w:r w:rsidRPr="00954571">
        <w:rPr>
          <w:rFonts w:ascii="Palatino Linotype" w:hAnsi="Palatino Linotype"/>
        </w:rPr>
        <w:t xml:space="preserve"> del </w:t>
      </w:r>
      <w:r w:rsidRPr="00954571">
        <w:rPr>
          <w:rFonts w:ascii="Palatino Linotype" w:hAnsi="Palatino Linotype"/>
          <w:b/>
        </w:rPr>
        <w:t xml:space="preserve">SUJETO OBLIGADO </w:t>
      </w:r>
      <w:r w:rsidRPr="00954571">
        <w:rPr>
          <w:rFonts w:ascii="Palatino Linotype" w:hAnsi="Palatino Linotype"/>
        </w:rPr>
        <w:t>otorgada</w:t>
      </w:r>
      <w:r w:rsidR="00A5317C" w:rsidRPr="00954571">
        <w:rPr>
          <w:rFonts w:ascii="Palatino Linotype" w:hAnsi="Palatino Linotype"/>
        </w:rPr>
        <w:t>s</w:t>
      </w:r>
      <w:r w:rsidRPr="00954571">
        <w:rPr>
          <w:rFonts w:ascii="Palatino Linotype" w:hAnsi="Palatino Linotype"/>
        </w:rPr>
        <w:t xml:space="preserve"> a las solicitudes de información números </w:t>
      </w:r>
      <w:r w:rsidRPr="00954571">
        <w:rPr>
          <w:rFonts w:ascii="Palatino Linotype" w:hAnsi="Palatino Linotype" w:cs="Arial"/>
          <w:b/>
          <w:lang w:val="es-MX" w:eastAsia="es-MX"/>
        </w:rPr>
        <w:t>00</w:t>
      </w:r>
      <w:r w:rsidR="007A0FFC" w:rsidRPr="00954571">
        <w:rPr>
          <w:rFonts w:ascii="Palatino Linotype" w:hAnsi="Palatino Linotype" w:cs="Arial"/>
          <w:b/>
          <w:lang w:val="es-MX" w:eastAsia="es-MX"/>
        </w:rPr>
        <w:t>286</w:t>
      </w:r>
      <w:r w:rsidRPr="00954571">
        <w:rPr>
          <w:rFonts w:ascii="Palatino Linotype" w:hAnsi="Palatino Linotype" w:cs="Arial"/>
          <w:b/>
          <w:lang w:val="es-MX" w:eastAsia="es-MX"/>
        </w:rPr>
        <w:t>/</w:t>
      </w:r>
      <w:r w:rsidR="007A0FFC" w:rsidRPr="00954571">
        <w:rPr>
          <w:rFonts w:ascii="Palatino Linotype" w:hAnsi="Palatino Linotype" w:cs="Arial"/>
          <w:b/>
          <w:lang w:val="es-MX" w:eastAsia="es-MX"/>
        </w:rPr>
        <w:t>ECATEPEC</w:t>
      </w:r>
      <w:r w:rsidRPr="00954571">
        <w:rPr>
          <w:rFonts w:ascii="Palatino Linotype" w:hAnsi="Palatino Linotype" w:cs="Arial"/>
          <w:b/>
          <w:lang w:val="es-MX" w:eastAsia="es-MX"/>
        </w:rPr>
        <w:t xml:space="preserve">/IP/2018 </w:t>
      </w:r>
      <w:r w:rsidRPr="00954571">
        <w:rPr>
          <w:rFonts w:ascii="Palatino Linotype" w:hAnsi="Palatino Linotype" w:cs="Arial"/>
          <w:lang w:val="es-MX" w:eastAsia="es-MX"/>
        </w:rPr>
        <w:t>y</w:t>
      </w:r>
      <w:r w:rsidRPr="00954571">
        <w:rPr>
          <w:rFonts w:ascii="Palatino Linotype" w:hAnsi="Palatino Linotype" w:cs="Arial"/>
          <w:spacing w:val="-6"/>
          <w:lang w:val="es-MX" w:eastAsia="es-MX"/>
        </w:rPr>
        <w:t xml:space="preserve"> </w:t>
      </w:r>
      <w:r w:rsidRPr="00954571">
        <w:rPr>
          <w:rFonts w:ascii="Palatino Linotype" w:hAnsi="Palatino Linotype" w:cs="Arial"/>
          <w:b/>
          <w:lang w:val="es-MX" w:eastAsia="es-MX"/>
        </w:rPr>
        <w:t>00</w:t>
      </w:r>
      <w:r w:rsidR="007A0FFC" w:rsidRPr="00954571">
        <w:rPr>
          <w:rFonts w:ascii="Palatino Linotype" w:hAnsi="Palatino Linotype" w:cs="Arial"/>
          <w:b/>
          <w:lang w:val="es-MX" w:eastAsia="es-MX"/>
        </w:rPr>
        <w:t>287</w:t>
      </w:r>
      <w:r w:rsidRPr="00954571">
        <w:rPr>
          <w:rFonts w:ascii="Palatino Linotype" w:hAnsi="Palatino Linotype" w:cs="Arial"/>
          <w:b/>
          <w:lang w:val="es-MX" w:eastAsia="es-MX"/>
        </w:rPr>
        <w:t>/</w:t>
      </w:r>
      <w:r w:rsidR="007A0FFC" w:rsidRPr="00954571">
        <w:rPr>
          <w:rFonts w:ascii="Palatino Linotype" w:hAnsi="Palatino Linotype" w:cs="Arial"/>
          <w:b/>
          <w:lang w:val="es-MX" w:eastAsia="es-MX"/>
        </w:rPr>
        <w:t>ECATEPEC</w:t>
      </w:r>
      <w:r w:rsidRPr="00954571">
        <w:rPr>
          <w:rFonts w:ascii="Palatino Linotype" w:hAnsi="Palatino Linotype" w:cs="Arial"/>
          <w:b/>
          <w:lang w:val="es-MX" w:eastAsia="es-MX"/>
        </w:rPr>
        <w:t>/IP/2018</w:t>
      </w:r>
      <w:r w:rsidRPr="00954571">
        <w:rPr>
          <w:rFonts w:ascii="Palatino Linotype" w:hAnsi="Palatino Linotype"/>
        </w:rPr>
        <w:t xml:space="preserve">, </w:t>
      </w:r>
      <w:r w:rsidR="008146A6" w:rsidRPr="00954571">
        <w:rPr>
          <w:rFonts w:ascii="Palatino Linotype" w:hAnsi="Palatino Linotype" w:cs="Arial"/>
          <w:color w:val="000000" w:themeColor="text1"/>
        </w:rPr>
        <w:t xml:space="preserve">en términos del Considerando </w:t>
      </w:r>
      <w:r w:rsidR="008146A6" w:rsidRPr="00954571">
        <w:rPr>
          <w:rFonts w:ascii="Palatino Linotype" w:hAnsi="Palatino Linotype" w:cs="Arial"/>
          <w:b/>
          <w:color w:val="000000" w:themeColor="text1"/>
        </w:rPr>
        <w:t>QUINTO</w:t>
      </w:r>
      <w:r w:rsidR="008146A6" w:rsidRPr="00954571">
        <w:rPr>
          <w:rFonts w:ascii="Palatino Linotype" w:hAnsi="Palatino Linotype" w:cs="Arial"/>
          <w:color w:val="000000" w:themeColor="text1"/>
        </w:rPr>
        <w:t>,</w:t>
      </w:r>
      <w:r w:rsidR="008146A6" w:rsidRPr="00954571">
        <w:rPr>
          <w:rFonts w:ascii="Palatino Linotype" w:hAnsi="Palatino Linotype" w:cs="Arial"/>
          <w:b/>
          <w:color w:val="000000" w:themeColor="text1"/>
        </w:rPr>
        <w:t xml:space="preserve"> </w:t>
      </w:r>
      <w:r w:rsidR="008146A6" w:rsidRPr="00954571">
        <w:rPr>
          <w:rFonts w:ascii="Palatino Linotype" w:hAnsi="Palatino Linotype" w:cs="Arial"/>
        </w:rPr>
        <w:t xml:space="preserve">de la presente resolución, y se </w:t>
      </w:r>
      <w:r w:rsidR="008146A6" w:rsidRPr="00954571">
        <w:rPr>
          <w:rFonts w:ascii="Palatino Linotype" w:hAnsi="Palatino Linotype" w:cs="Arial"/>
          <w:b/>
        </w:rPr>
        <w:t>ordena</w:t>
      </w:r>
      <w:r w:rsidR="008146A6" w:rsidRPr="00954571">
        <w:rPr>
          <w:rFonts w:ascii="Palatino Linotype" w:hAnsi="Palatino Linotype" w:cs="Arial"/>
        </w:rPr>
        <w:t xml:space="preserve"> al </w:t>
      </w:r>
      <w:r w:rsidR="008146A6" w:rsidRPr="00954571">
        <w:rPr>
          <w:rFonts w:ascii="Palatino Linotype" w:hAnsi="Palatino Linotype" w:cs="Arial"/>
          <w:b/>
        </w:rPr>
        <w:t xml:space="preserve">SUJETO OBLIGADO </w:t>
      </w:r>
      <w:r w:rsidR="008146A6" w:rsidRPr="00954571">
        <w:rPr>
          <w:rFonts w:ascii="Palatino Linotype" w:hAnsi="Palatino Linotype" w:cs="Arial"/>
        </w:rPr>
        <w:t xml:space="preserve">que </w:t>
      </w:r>
      <w:r w:rsidR="00036FB1" w:rsidRPr="00954571">
        <w:rPr>
          <w:rFonts w:ascii="Palatino Linotype" w:hAnsi="Palatino Linotype" w:cs="Arial"/>
        </w:rPr>
        <w:t xml:space="preserve">entregue </w:t>
      </w:r>
      <w:r w:rsidR="008146A6" w:rsidRPr="00954571">
        <w:rPr>
          <w:rFonts w:ascii="Palatino Linotype" w:hAnsi="Palatino Linotype" w:cs="Arial"/>
        </w:rPr>
        <w:t>a</w:t>
      </w:r>
      <w:r w:rsidR="00BA3762" w:rsidRPr="00954571">
        <w:rPr>
          <w:rFonts w:ascii="Palatino Linotype" w:hAnsi="Palatino Linotype" w:cs="Arial"/>
        </w:rPr>
        <w:t>l</w:t>
      </w:r>
      <w:r w:rsidR="008146A6" w:rsidRPr="00954571">
        <w:rPr>
          <w:rFonts w:ascii="Palatino Linotype" w:hAnsi="Palatino Linotype" w:cs="Arial"/>
        </w:rPr>
        <w:t xml:space="preserve"> </w:t>
      </w:r>
      <w:r w:rsidR="008146A6" w:rsidRPr="00954571">
        <w:rPr>
          <w:rFonts w:ascii="Palatino Linotype" w:hAnsi="Palatino Linotype" w:cs="Arial"/>
          <w:b/>
        </w:rPr>
        <w:t xml:space="preserve">RECURRENTE </w:t>
      </w:r>
      <w:r w:rsidR="008146A6" w:rsidRPr="00954571">
        <w:rPr>
          <w:rFonts w:ascii="Palatino Linotype" w:hAnsi="Palatino Linotype" w:cs="Arial"/>
        </w:rPr>
        <w:lastRenderedPageBreak/>
        <w:t xml:space="preserve">previa </w:t>
      </w:r>
      <w:r w:rsidR="008146A6" w:rsidRPr="00954571">
        <w:rPr>
          <w:rFonts w:ascii="Palatino Linotype" w:hAnsi="Palatino Linotype" w:cs="Arial"/>
          <w:b/>
        </w:rPr>
        <w:t>búsqueda exhaustiva y razonable</w:t>
      </w:r>
      <w:r w:rsidR="008146A6" w:rsidRPr="00954571">
        <w:rPr>
          <w:rFonts w:ascii="Palatino Linotype" w:hAnsi="Palatino Linotype" w:cs="Arial"/>
        </w:rPr>
        <w:t xml:space="preserve">, </w:t>
      </w:r>
      <w:r w:rsidR="005D0A96" w:rsidRPr="00954571">
        <w:rPr>
          <w:rFonts w:ascii="Palatino Linotype" w:hAnsi="Palatino Linotype" w:cs="Arial"/>
          <w:bCs/>
        </w:rPr>
        <w:t xml:space="preserve">vía </w:t>
      </w:r>
      <w:r w:rsidR="005D0A96" w:rsidRPr="00954571">
        <w:rPr>
          <w:rFonts w:ascii="Palatino Linotype" w:hAnsi="Palatino Linotype" w:cs="Arial"/>
          <w:b/>
          <w:bCs/>
        </w:rPr>
        <w:t>SAIMEX</w:t>
      </w:r>
      <w:r w:rsidR="005D0A96" w:rsidRPr="00954571">
        <w:rPr>
          <w:rFonts w:ascii="Palatino Linotype" w:hAnsi="Palatino Linotype" w:cs="Arial"/>
          <w:bCs/>
        </w:rPr>
        <w:t xml:space="preserve"> y en </w:t>
      </w:r>
      <w:r w:rsidR="005D0A96" w:rsidRPr="00954571">
        <w:rPr>
          <w:rFonts w:ascii="Palatino Linotype" w:hAnsi="Palatino Linotype" w:cs="Arial"/>
          <w:b/>
          <w:bCs/>
        </w:rPr>
        <w:t>copias simples con costo,</w:t>
      </w:r>
      <w:r w:rsidR="005D0A96" w:rsidRPr="00954571">
        <w:rPr>
          <w:rFonts w:ascii="Palatino Linotype" w:hAnsi="Palatino Linotype" w:cs="Arial"/>
        </w:rPr>
        <w:t xml:space="preserve"> </w:t>
      </w:r>
      <w:r w:rsidR="008146A6" w:rsidRPr="00954571">
        <w:rPr>
          <w:rFonts w:ascii="Palatino Linotype" w:hAnsi="Palatino Linotype" w:cs="Arial"/>
        </w:rPr>
        <w:t>los documentos en donde conste</w:t>
      </w:r>
      <w:r w:rsidR="008146A6" w:rsidRPr="00954571">
        <w:rPr>
          <w:rFonts w:ascii="Palatino Linotype" w:hAnsi="Palatino Linotype" w:cs="Arial"/>
          <w:b/>
        </w:rPr>
        <w:t xml:space="preserve"> </w:t>
      </w:r>
      <w:r w:rsidR="008146A6" w:rsidRPr="00954571">
        <w:rPr>
          <w:rFonts w:ascii="Palatino Linotype" w:hAnsi="Palatino Linotype" w:cs="Arial"/>
        </w:rPr>
        <w:t>lo siguiente:</w:t>
      </w:r>
    </w:p>
    <w:p w:rsidR="00742EF1" w:rsidRPr="00954571" w:rsidRDefault="00742EF1" w:rsidP="00742EF1">
      <w:pPr>
        <w:pStyle w:val="Sinespaciado"/>
        <w:spacing w:before="240" w:after="240"/>
        <w:ind w:left="1080" w:hanging="87"/>
        <w:jc w:val="both"/>
        <w:rPr>
          <w:rFonts w:ascii="Palatino Linotype" w:hAnsi="Palatino Linotype"/>
          <w:i/>
        </w:rPr>
      </w:pPr>
      <w:r w:rsidRPr="00954571">
        <w:rPr>
          <w:rFonts w:ascii="Palatino Linotype" w:hAnsi="Palatino Linotype"/>
          <w:i/>
        </w:rPr>
        <w:t xml:space="preserve">“a) </w:t>
      </w:r>
      <w:r w:rsidR="007A0FFC" w:rsidRPr="00954571">
        <w:rPr>
          <w:rFonts w:ascii="Palatino Linotype" w:hAnsi="Palatino Linotype"/>
          <w:i/>
        </w:rPr>
        <w:t>El Programa Anual de Obras de los años 2017 y 2018</w:t>
      </w:r>
      <w:r w:rsidR="006612A5" w:rsidRPr="00954571">
        <w:rPr>
          <w:rFonts w:ascii="Palatino Linotype" w:hAnsi="Palatino Linotype"/>
          <w:i/>
        </w:rPr>
        <w:t>;</w:t>
      </w:r>
    </w:p>
    <w:p w:rsidR="00692D22" w:rsidRPr="00954571" w:rsidRDefault="00742EF1" w:rsidP="00742EF1">
      <w:pPr>
        <w:pStyle w:val="Sinespaciado"/>
        <w:spacing w:before="240" w:after="240"/>
        <w:ind w:left="1080"/>
        <w:jc w:val="both"/>
        <w:rPr>
          <w:rFonts w:ascii="Palatino Linotype" w:hAnsi="Palatino Linotype"/>
          <w:i/>
        </w:rPr>
      </w:pPr>
      <w:r w:rsidRPr="00954571">
        <w:rPr>
          <w:rFonts w:ascii="Palatino Linotype" w:hAnsi="Palatino Linotype"/>
          <w:i/>
        </w:rPr>
        <w:t xml:space="preserve">b) </w:t>
      </w:r>
      <w:r w:rsidR="00692D22" w:rsidRPr="00954571">
        <w:rPr>
          <w:rFonts w:ascii="Palatino Linotype" w:hAnsi="Palatino Linotype"/>
          <w:i/>
        </w:rPr>
        <w:t xml:space="preserve">Las Actas de Cabildo en las que </w:t>
      </w:r>
      <w:r w:rsidR="005F1BBC" w:rsidRPr="00954571">
        <w:rPr>
          <w:rFonts w:ascii="Palatino Linotype" w:hAnsi="Palatino Linotype"/>
          <w:i/>
        </w:rPr>
        <w:t xml:space="preserve">el Ayuntamiento </w:t>
      </w:r>
      <w:r w:rsidR="00692D22" w:rsidRPr="00954571">
        <w:rPr>
          <w:rFonts w:ascii="Palatino Linotype" w:hAnsi="Palatino Linotype"/>
          <w:i/>
        </w:rPr>
        <w:t xml:space="preserve">haya </w:t>
      </w:r>
      <w:r w:rsidR="00954571" w:rsidRPr="00954571">
        <w:rPr>
          <w:rFonts w:ascii="Palatino Linotype" w:hAnsi="Palatino Linotype"/>
          <w:i/>
        </w:rPr>
        <w:t>aprobado</w:t>
      </w:r>
      <w:r w:rsidR="005F1BBC" w:rsidRPr="00954571">
        <w:rPr>
          <w:rFonts w:ascii="Palatino Linotype" w:hAnsi="Palatino Linotype"/>
          <w:i/>
        </w:rPr>
        <w:t xml:space="preserve"> </w:t>
      </w:r>
      <w:r w:rsidR="00954571" w:rsidRPr="00954571">
        <w:rPr>
          <w:rFonts w:ascii="Palatino Linotype" w:hAnsi="Palatino Linotype"/>
          <w:i/>
        </w:rPr>
        <w:t xml:space="preserve">el programa anual de obra de </w:t>
      </w:r>
      <w:r w:rsidR="00692D22" w:rsidRPr="00954571">
        <w:rPr>
          <w:rFonts w:ascii="Palatino Linotype" w:hAnsi="Palatino Linotype"/>
          <w:i/>
        </w:rPr>
        <w:t>los años 2017 y 2018, en versión pública.</w:t>
      </w:r>
    </w:p>
    <w:p w:rsidR="00742EF1" w:rsidRPr="00954571" w:rsidRDefault="00692D22" w:rsidP="00742EF1">
      <w:pPr>
        <w:pStyle w:val="Sinespaciado"/>
        <w:spacing w:before="240" w:after="240"/>
        <w:ind w:left="1080"/>
        <w:jc w:val="both"/>
        <w:rPr>
          <w:rFonts w:ascii="Palatino Linotype" w:hAnsi="Palatino Linotype"/>
          <w:i/>
        </w:rPr>
      </w:pPr>
      <w:r w:rsidRPr="00954571">
        <w:rPr>
          <w:rFonts w:ascii="Palatino Linotype" w:hAnsi="Palatino Linotype"/>
          <w:i/>
        </w:rPr>
        <w:t xml:space="preserve">Debiendo notificar al </w:t>
      </w:r>
      <w:r w:rsidRPr="00954571">
        <w:rPr>
          <w:rFonts w:ascii="Palatino Linotype" w:hAnsi="Palatino Linotype"/>
          <w:b/>
          <w:i/>
        </w:rPr>
        <w:t>RECURRENTE</w:t>
      </w:r>
      <w:r w:rsidRPr="00954571">
        <w:rPr>
          <w:rFonts w:ascii="Palatino Linotype" w:hAnsi="Palatino Linotype"/>
          <w:i/>
        </w:rPr>
        <w:t xml:space="preserve"> el Acuerdo de Clasificación de la información que apruebe el Comité de Transparencia con motivo de la versión pública.</w:t>
      </w:r>
    </w:p>
    <w:p w:rsidR="00742EF1" w:rsidRPr="00954571" w:rsidRDefault="00742EF1" w:rsidP="00742EF1">
      <w:pPr>
        <w:pStyle w:val="Sinespaciado"/>
        <w:spacing w:before="240" w:after="240"/>
        <w:ind w:left="1080"/>
        <w:jc w:val="both"/>
        <w:rPr>
          <w:rFonts w:ascii="Palatino Linotype" w:hAnsi="Palatino Linotype"/>
          <w:i/>
        </w:rPr>
      </w:pPr>
      <w:r w:rsidRPr="00954571">
        <w:rPr>
          <w:rFonts w:ascii="Palatino Linotype" w:hAnsi="Palatino Linotype"/>
          <w:i/>
        </w:rPr>
        <w:t xml:space="preserve">c) </w:t>
      </w:r>
      <w:r w:rsidR="007A0FFC" w:rsidRPr="00954571">
        <w:rPr>
          <w:rFonts w:ascii="Palatino Linotype" w:hAnsi="Palatino Linotype"/>
          <w:i/>
        </w:rPr>
        <w:t>Los Manuales de Procedimientos y Organización de</w:t>
      </w:r>
      <w:r w:rsidR="007C7960" w:rsidRPr="00954571">
        <w:rPr>
          <w:rFonts w:ascii="Palatino Linotype" w:hAnsi="Palatino Linotype"/>
          <w:i/>
        </w:rPr>
        <w:t xml:space="preserve"> </w:t>
      </w:r>
      <w:r w:rsidR="007A0FFC" w:rsidRPr="00954571">
        <w:rPr>
          <w:rFonts w:ascii="Palatino Linotype" w:hAnsi="Palatino Linotype"/>
          <w:i/>
        </w:rPr>
        <w:t>l</w:t>
      </w:r>
      <w:r w:rsidR="007C7960" w:rsidRPr="00954571">
        <w:rPr>
          <w:rFonts w:ascii="Palatino Linotype" w:hAnsi="Palatino Linotype"/>
          <w:i/>
        </w:rPr>
        <w:t>a</w:t>
      </w:r>
      <w:r w:rsidR="007A0FFC" w:rsidRPr="00954571">
        <w:rPr>
          <w:rFonts w:ascii="Palatino Linotype" w:hAnsi="Palatino Linotype"/>
          <w:i/>
        </w:rPr>
        <w:t xml:space="preserve"> </w:t>
      </w:r>
      <w:r w:rsidR="007C7960" w:rsidRPr="00954571">
        <w:rPr>
          <w:rFonts w:ascii="Palatino Linotype" w:hAnsi="Palatino Linotype"/>
          <w:i/>
        </w:rPr>
        <w:t>Dirección de Infraestructura</w:t>
      </w:r>
      <w:r w:rsidR="007A0FFC" w:rsidRPr="00954571">
        <w:rPr>
          <w:rFonts w:ascii="Palatino Linotype" w:hAnsi="Palatino Linotype"/>
          <w:i/>
        </w:rPr>
        <w:t xml:space="preserve">, </w:t>
      </w:r>
      <w:r w:rsidR="006612A5" w:rsidRPr="00954571">
        <w:rPr>
          <w:rFonts w:ascii="Palatino Linotype" w:hAnsi="Palatino Linotype"/>
          <w:i/>
        </w:rPr>
        <w:t>vigentes al 30 de julio de 2018; y</w:t>
      </w:r>
    </w:p>
    <w:p w:rsidR="00036FB1" w:rsidRPr="00954571" w:rsidRDefault="00742EF1" w:rsidP="00742EF1">
      <w:pPr>
        <w:pStyle w:val="Sinespaciado"/>
        <w:spacing w:before="240" w:after="240"/>
        <w:ind w:left="1080"/>
        <w:jc w:val="both"/>
        <w:rPr>
          <w:rFonts w:ascii="Palatino Linotype" w:hAnsi="Palatino Linotype"/>
          <w:i/>
        </w:rPr>
      </w:pPr>
      <w:r w:rsidRPr="00954571">
        <w:rPr>
          <w:rFonts w:ascii="Palatino Linotype" w:hAnsi="Palatino Linotype"/>
          <w:i/>
        </w:rPr>
        <w:t xml:space="preserve">d) </w:t>
      </w:r>
      <w:r w:rsidR="007A0FFC" w:rsidRPr="00954571">
        <w:rPr>
          <w:rFonts w:ascii="Palatino Linotype" w:hAnsi="Palatino Linotype"/>
          <w:i/>
        </w:rPr>
        <w:t>La conformación del Comité de Obras del Municipio de Ecatepec de Morelos, vigente al 30 de julio de 2018</w:t>
      </w:r>
      <w:r w:rsidR="00696F6A" w:rsidRPr="00954571">
        <w:rPr>
          <w:rFonts w:ascii="Palatino Linotype" w:hAnsi="Palatino Linotype"/>
          <w:i/>
        </w:rPr>
        <w:t>.</w:t>
      </w:r>
    </w:p>
    <w:p w:rsidR="00742980" w:rsidRPr="00954571" w:rsidRDefault="00742980" w:rsidP="00742EF1">
      <w:pPr>
        <w:pStyle w:val="Sinespaciado"/>
        <w:spacing w:before="240" w:after="240"/>
        <w:ind w:left="1080"/>
        <w:jc w:val="both"/>
        <w:rPr>
          <w:rFonts w:ascii="Palatino Linotype" w:hAnsi="Palatino Linotype"/>
          <w:i/>
        </w:rPr>
      </w:pPr>
      <w:r w:rsidRPr="00954571">
        <w:rPr>
          <w:rFonts w:ascii="Palatino Linotype" w:hAnsi="Palatino Linotype" w:cs="Arial"/>
          <w:i/>
          <w:iCs/>
          <w:color w:val="222222"/>
          <w:sz w:val="22"/>
          <w:szCs w:val="22"/>
          <w:shd w:val="clear" w:color="auto" w:fill="FFFFFF"/>
          <w:lang w:val="es-ES"/>
        </w:rPr>
        <w:t>A efecto de que </w:t>
      </w:r>
      <w:r w:rsidRPr="00954571">
        <w:rPr>
          <w:rFonts w:ascii="Palatino Linotype" w:hAnsi="Palatino Linotype" w:cs="Arial"/>
          <w:b/>
          <w:bCs/>
          <w:i/>
          <w:iCs/>
          <w:color w:val="222222"/>
          <w:sz w:val="22"/>
          <w:szCs w:val="22"/>
          <w:shd w:val="clear" w:color="auto" w:fill="FFFFFF"/>
          <w:lang w:val="es-ES"/>
        </w:rPr>
        <w:t>EL SUJETO OBLIGADO</w:t>
      </w:r>
      <w:r w:rsidRPr="00954571">
        <w:rPr>
          <w:rFonts w:ascii="Palatino Linotype" w:hAnsi="Palatino Linotype" w:cs="Arial"/>
          <w:i/>
          <w:iCs/>
          <w:color w:val="222222"/>
          <w:sz w:val="22"/>
          <w:szCs w:val="22"/>
          <w:shd w:val="clear" w:color="auto" w:fill="FFFFFF"/>
          <w:lang w:val="es-ES"/>
        </w:rPr>
        <w:t> dé pleno cumplimiento a lo anterior, respecto de la entrega de las copias simples es necesario que informe al</w:t>
      </w:r>
      <w:r w:rsidRPr="00954571">
        <w:rPr>
          <w:rFonts w:ascii="Palatino Linotype" w:hAnsi="Palatino Linotype" w:cs="Arial"/>
          <w:b/>
          <w:bCs/>
          <w:i/>
          <w:iCs/>
          <w:color w:val="222222"/>
          <w:sz w:val="22"/>
          <w:szCs w:val="22"/>
          <w:shd w:val="clear" w:color="auto" w:fill="FFFFFF"/>
          <w:lang w:val="es-ES"/>
        </w:rPr>
        <w:t> RECURRENTE</w:t>
      </w:r>
      <w:r w:rsidRPr="00954571">
        <w:rPr>
          <w:rFonts w:ascii="Palatino Linotype" w:hAnsi="Palatino Linotype" w:cs="Arial"/>
          <w:i/>
          <w:iCs/>
          <w:color w:val="222222"/>
          <w:sz w:val="22"/>
          <w:szCs w:val="22"/>
          <w:shd w:val="clear" w:color="auto" w:fill="FFFFFF"/>
          <w:lang w:val="es-ES"/>
        </w:rPr>
        <w:t> el procedimiento para efectuar el pago de los derechos correspondientes, el costo, el o lugares, días y horario en que tiene la posibilidad de efectuar el pago de los derechos.”</w:t>
      </w:r>
    </w:p>
    <w:p w:rsidR="00954790" w:rsidRPr="00954571"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b/>
        </w:rPr>
      </w:pPr>
      <w:r w:rsidRPr="00954571">
        <w:rPr>
          <w:rFonts w:ascii="Palatino Linotype" w:hAnsi="Palatino Linotype"/>
          <w:b/>
        </w:rPr>
        <w:t>Notifíquese</w:t>
      </w:r>
      <w:r w:rsidRPr="00954571">
        <w:rPr>
          <w:rFonts w:ascii="Palatino Linotype" w:hAnsi="Palatino Linotype"/>
        </w:rPr>
        <w:t xml:space="preserve"> la presente resolución al Titular </w:t>
      </w:r>
      <w:r w:rsidR="00E12FFF" w:rsidRPr="00954571">
        <w:rPr>
          <w:rFonts w:ascii="Palatino Linotype" w:hAnsi="Palatino Linotype" w:cs="Arial"/>
        </w:rPr>
        <w:t>de la Unidad de Transparencia del</w:t>
      </w:r>
      <w:r w:rsidR="00E12FFF" w:rsidRPr="00954571">
        <w:rPr>
          <w:rFonts w:ascii="Palatino Linotype" w:hAnsi="Palatino Linotype" w:cs="Arial"/>
          <w:b/>
        </w:rPr>
        <w:t xml:space="preserve"> SUJETO OBLIGADO</w:t>
      </w:r>
      <w:r w:rsidR="00E12FFF" w:rsidRPr="00954571">
        <w:rPr>
          <w:rFonts w:ascii="Palatino Linotype" w:hAnsi="Palatino Linotype" w:cs="Arial"/>
        </w:rPr>
        <w:t>, para que conforme a</w:t>
      </w:r>
      <w:r w:rsidR="00696F6A" w:rsidRPr="00954571">
        <w:rPr>
          <w:rFonts w:ascii="Palatino Linotype" w:hAnsi="Palatino Linotype"/>
          <w:color w:val="222222"/>
          <w:shd w:val="clear" w:color="auto" w:fill="FFFFFF"/>
          <w:lang w:eastAsia="es-MX"/>
        </w:rPr>
        <w:t xml:space="preserve">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696F6A" w:rsidRPr="00954571">
        <w:rPr>
          <w:rFonts w:ascii="Palatino Linotype" w:hAnsi="Palatino Linotype"/>
          <w:color w:val="222222"/>
          <w:lang w:eastAsia="es-MX"/>
        </w:rPr>
        <w:t>de</w:t>
      </w:r>
      <w:r w:rsidR="00696F6A" w:rsidRPr="00954571">
        <w:rPr>
          <w:rFonts w:ascii="Palatino Linotype" w:hAnsi="Palatino Linotype"/>
          <w:color w:val="222222"/>
          <w:shd w:val="clear" w:color="auto" w:fill="FFFFFF"/>
          <w:lang w:eastAsia="es-MX"/>
        </w:rPr>
        <w:t> tres días hábiles siguientes sobre el cumplimiento dado a la presente resolución.</w:t>
      </w:r>
    </w:p>
    <w:p w:rsidR="00954790" w:rsidRPr="00954571"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954571">
        <w:rPr>
          <w:rFonts w:ascii="Palatino Linotype" w:hAnsi="Palatino Linotype"/>
          <w:b/>
          <w:szCs w:val="17"/>
          <w:lang w:eastAsia="es-ES_tradnl"/>
        </w:rPr>
        <w:t>Notifíquese</w:t>
      </w:r>
      <w:r w:rsidRPr="00954571">
        <w:rPr>
          <w:rFonts w:ascii="Palatino Linotype" w:hAnsi="Palatino Linotype"/>
          <w:szCs w:val="17"/>
          <w:lang w:eastAsia="es-ES_tradnl"/>
        </w:rPr>
        <w:t xml:space="preserve"> a</w:t>
      </w:r>
      <w:r w:rsidR="00F149BB" w:rsidRPr="00954571">
        <w:rPr>
          <w:rFonts w:ascii="Palatino Linotype" w:hAnsi="Palatino Linotype"/>
          <w:szCs w:val="17"/>
          <w:lang w:eastAsia="es-ES_tradnl"/>
        </w:rPr>
        <w:t>l</w:t>
      </w:r>
      <w:r w:rsidR="004C34F9" w:rsidRPr="00954571">
        <w:rPr>
          <w:rFonts w:ascii="Palatino Linotype" w:hAnsi="Palatino Linotype"/>
          <w:b/>
          <w:szCs w:val="17"/>
          <w:lang w:eastAsia="es-ES_tradnl"/>
        </w:rPr>
        <w:t xml:space="preserve"> RECURRENTE</w:t>
      </w:r>
      <w:r w:rsidRPr="00954571">
        <w:rPr>
          <w:rFonts w:ascii="Palatino Linotype" w:hAnsi="Palatino Linotype"/>
          <w:szCs w:val="17"/>
          <w:lang w:eastAsia="es-ES_tradnl"/>
        </w:rPr>
        <w:t xml:space="preserve"> la </w:t>
      </w:r>
      <w:r w:rsidRPr="00954571">
        <w:rPr>
          <w:rFonts w:ascii="Palatino Linotype" w:hAnsi="Palatino Linotype"/>
        </w:rPr>
        <w:t>presente</w:t>
      </w:r>
      <w:r w:rsidRPr="00954571">
        <w:rPr>
          <w:rFonts w:ascii="Palatino Linotype" w:hAnsi="Palatino Linotype"/>
          <w:szCs w:val="17"/>
          <w:lang w:eastAsia="es-ES_tradnl"/>
        </w:rPr>
        <w:t xml:space="preserve"> resolución.</w:t>
      </w:r>
    </w:p>
    <w:p w:rsidR="00954790" w:rsidRPr="00954571" w:rsidRDefault="00954790" w:rsidP="00696F6A">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szCs w:val="17"/>
          <w:lang w:eastAsia="es-ES_tradnl"/>
        </w:rPr>
      </w:pPr>
      <w:r w:rsidRPr="00954571">
        <w:rPr>
          <w:rFonts w:ascii="Palatino Linotype" w:hAnsi="Palatino Linotype"/>
          <w:b/>
          <w:szCs w:val="17"/>
          <w:lang w:eastAsia="es-ES_tradnl"/>
        </w:rPr>
        <w:t>Hágase</w:t>
      </w:r>
      <w:r w:rsidRPr="00954571">
        <w:rPr>
          <w:rFonts w:ascii="Palatino Linotype" w:hAnsi="Palatino Linotype"/>
          <w:szCs w:val="17"/>
          <w:lang w:eastAsia="es-ES_tradnl"/>
        </w:rPr>
        <w:t xml:space="preserve"> </w:t>
      </w:r>
      <w:r w:rsidRPr="00954571">
        <w:rPr>
          <w:rFonts w:ascii="Palatino Linotype" w:hAnsi="Palatino Linotype"/>
          <w:b/>
          <w:szCs w:val="17"/>
          <w:lang w:eastAsia="es-ES_tradnl"/>
        </w:rPr>
        <w:t xml:space="preserve">del </w:t>
      </w:r>
      <w:r w:rsidRPr="00954571">
        <w:rPr>
          <w:rFonts w:ascii="Palatino Linotype" w:hAnsi="Palatino Linotype"/>
          <w:b/>
        </w:rPr>
        <w:t>conocimiento</w:t>
      </w:r>
      <w:r w:rsidRPr="00954571">
        <w:rPr>
          <w:rFonts w:ascii="Palatino Linotype" w:hAnsi="Palatino Linotype"/>
          <w:b/>
          <w:szCs w:val="17"/>
          <w:lang w:eastAsia="es-ES_tradnl"/>
        </w:rPr>
        <w:t xml:space="preserve"> </w:t>
      </w:r>
      <w:r w:rsidRPr="00954571">
        <w:rPr>
          <w:rFonts w:ascii="Palatino Linotype" w:hAnsi="Palatino Linotype"/>
          <w:szCs w:val="17"/>
          <w:lang w:eastAsia="es-ES_tradnl"/>
        </w:rPr>
        <w:t>de</w:t>
      </w:r>
      <w:r w:rsidR="00F149BB" w:rsidRPr="00954571">
        <w:rPr>
          <w:rFonts w:ascii="Palatino Linotype" w:hAnsi="Palatino Linotype"/>
          <w:szCs w:val="17"/>
          <w:lang w:eastAsia="es-ES_tradnl"/>
        </w:rPr>
        <w:t>l</w:t>
      </w:r>
      <w:r w:rsidR="004C34F9" w:rsidRPr="00954571">
        <w:rPr>
          <w:rFonts w:ascii="Palatino Linotype" w:hAnsi="Palatino Linotype" w:cs="Arial"/>
          <w:b/>
        </w:rPr>
        <w:t xml:space="preserve"> RECURRENTE</w:t>
      </w:r>
      <w:r w:rsidRPr="00954571">
        <w:rPr>
          <w:rFonts w:ascii="Palatino Linotype" w:hAnsi="Palatino Linotype"/>
          <w:szCs w:val="17"/>
          <w:lang w:eastAsia="es-ES_tradnl"/>
        </w:rPr>
        <w:t xml:space="preserve">, que de </w:t>
      </w:r>
      <w:r w:rsidRPr="00954571">
        <w:rPr>
          <w:rFonts w:ascii="Palatino Linotype" w:hAnsi="Palatino Linotype"/>
        </w:rPr>
        <w:t>conformidad</w:t>
      </w:r>
      <w:r w:rsidRPr="00954571">
        <w:rPr>
          <w:rFonts w:ascii="Palatino Linotype" w:hAnsi="Palatino Linotype"/>
          <w:szCs w:val="17"/>
          <w:lang w:eastAsia="es-ES_tradnl"/>
        </w:rPr>
        <w:t xml:space="preserve"> </w:t>
      </w:r>
      <w:r w:rsidRPr="00954571">
        <w:rPr>
          <w:rFonts w:ascii="Palatino Linotype" w:hAnsi="Palatino Linotype" w:cs="Arial"/>
        </w:rPr>
        <w:t>con</w:t>
      </w:r>
      <w:r w:rsidRPr="00954571">
        <w:rPr>
          <w:rFonts w:ascii="Palatino Linotype" w:hAnsi="Palatino Linotype"/>
          <w:szCs w:val="17"/>
          <w:lang w:eastAsia="es-ES_tradnl"/>
        </w:rPr>
        <w:t xml:space="preserve"> lo </w:t>
      </w:r>
      <w:r w:rsidRPr="00954571">
        <w:rPr>
          <w:rFonts w:ascii="Palatino Linotype" w:hAnsi="Palatino Linotype" w:cs="Arial"/>
        </w:rPr>
        <w:t>establecido</w:t>
      </w:r>
      <w:r w:rsidRPr="00954571">
        <w:rPr>
          <w:rFonts w:ascii="Palatino Linotype" w:hAnsi="Palatino Linotype"/>
          <w:szCs w:val="17"/>
          <w:lang w:eastAsia="es-ES_tradnl"/>
        </w:rPr>
        <w:t xml:space="preserve"> en el artículo 196 de la Ley de Transparencia y Acceso a la </w:t>
      </w:r>
      <w:r w:rsidRPr="00954571">
        <w:rPr>
          <w:rFonts w:ascii="Palatino Linotype" w:hAnsi="Palatino Linotype"/>
          <w:szCs w:val="17"/>
          <w:lang w:eastAsia="es-ES_tradnl"/>
        </w:rPr>
        <w:lastRenderedPageBreak/>
        <w:t>Información Pública del Estado de México y Municipios, podrá impugnarla vía Juicio de Amparo en los términos de las leyes aplicables.</w:t>
      </w:r>
    </w:p>
    <w:p w:rsidR="009E6822" w:rsidRPr="009E6822" w:rsidRDefault="009E6822" w:rsidP="009E682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E6822">
        <w:rPr>
          <w:rFonts w:ascii="Palatino Linotype" w:hAnsi="Palatino Linotype" w:cs="Arial"/>
        </w:rPr>
        <w:t>ASÍ LO RESUELVE, POR UNANIMIDAD DE VOTOS, EL PLENO DEL</w:t>
      </w:r>
      <w:r w:rsidRPr="009E6822">
        <w:rPr>
          <w:rFonts w:ascii="Palatino Linotype" w:eastAsia="Arial Unicode MS" w:hAnsi="Palatino Linotype" w:cs="Arial"/>
        </w:rPr>
        <w:t xml:space="preserve"> INSTITUTO DE TRANSPARENCIA, ACCESO A LA INFORMACIÓN PÚBLICA Y PROTECCIÓN DE DATOS PERSONALES DEL ESTADO DE MÉXICO Y MUNICIPIOS</w:t>
      </w:r>
      <w:r w:rsidRPr="009E6822">
        <w:rPr>
          <w:rFonts w:ascii="Palatino Linotype" w:hAnsi="Palatino Linotype" w:cs="Arial"/>
        </w:rPr>
        <w:t>, CONFORMADO POR LOS COMISIONADOS ZULEMA MARTÍNEZ SÁNCHEZ; EVA ABAID YAPUR; JOSÉ GUADALUPE LUNA HERNÁNDEZ</w:t>
      </w:r>
      <w:r w:rsidR="007E5850">
        <w:rPr>
          <w:rFonts w:ascii="Palatino Linotype" w:hAnsi="Palatino Linotype" w:cs="Arial"/>
        </w:rPr>
        <w:t xml:space="preserve"> EMITIENDO VOTO PARTICULAR CONCURRENTE</w:t>
      </w:r>
      <w:r w:rsidRPr="009E6822">
        <w:rPr>
          <w:rFonts w:ascii="Palatino Linotype" w:hAnsi="Palatino Linotype" w:cs="Arial"/>
        </w:rPr>
        <w:t>; JAVIER MARTÍNEZ CRUZ</w:t>
      </w:r>
      <w:r w:rsidR="007E5850">
        <w:rPr>
          <w:rFonts w:ascii="Palatino Linotype" w:hAnsi="Palatino Linotype" w:cs="Arial"/>
        </w:rPr>
        <w:t xml:space="preserve"> EMITIENDO VOTO PARTICULAR CONCURRENTE</w:t>
      </w:r>
      <w:r w:rsidRPr="009E6822">
        <w:rPr>
          <w:rFonts w:ascii="Palatino Linotype" w:hAnsi="Palatino Linotype" w:cs="Arial"/>
        </w:rPr>
        <w:t xml:space="preserve"> Y LUIS GUSTAVO PARRA NORIEGA</w:t>
      </w:r>
      <w:r w:rsidR="007E5850">
        <w:rPr>
          <w:rFonts w:ascii="Palatino Linotype" w:hAnsi="Palatino Linotype" w:cs="Arial"/>
        </w:rPr>
        <w:t xml:space="preserve"> EMITIENDO VOTO PARTICULAR</w:t>
      </w:r>
      <w:r w:rsidRPr="009E6822">
        <w:rPr>
          <w:rFonts w:ascii="Palatino Linotype" w:hAnsi="Palatino Linotype" w:cs="Arial"/>
        </w:rPr>
        <w:t xml:space="preserve">; EN LA TRIGÉSIMA OCTAVA SESIÓN ORDINARIA CELEBRADA EL </w:t>
      </w:r>
      <w:r w:rsidRPr="009E6822">
        <w:rPr>
          <w:rFonts w:ascii="Palatino Linotype" w:hAnsi="Palatino Linotype"/>
          <w:lang w:val="es-ES_tradnl"/>
        </w:rPr>
        <w:t>DIECISIETE DE OCTUBRE DE</w:t>
      </w:r>
      <w:r w:rsidRPr="009E6822">
        <w:rPr>
          <w:rFonts w:ascii="Palatino Linotype" w:hAnsi="Palatino Linotype" w:cs="Arial"/>
        </w:rPr>
        <w:t xml:space="preserve"> DOS MIL DIECIOCHO, ANTE EL SECRETARIO TÉCNICO DEL PLENO, </w:t>
      </w:r>
      <w:r w:rsidRPr="009E6822">
        <w:rPr>
          <w:rFonts w:ascii="Palatino Linotype" w:hAnsi="Palatino Linotype"/>
          <w:lang w:val="es-ES_tradnl"/>
        </w:rPr>
        <w:t>ALEXIS TAPIA RAMÍREZ</w:t>
      </w:r>
      <w:r w:rsidRPr="009E682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36FB1" w:rsidRPr="008E0C82" w:rsidTr="00E02270">
        <w:trPr>
          <w:jc w:val="center"/>
        </w:trPr>
        <w:tc>
          <w:tcPr>
            <w:tcW w:w="10365" w:type="dxa"/>
            <w:gridSpan w:val="2"/>
            <w:shd w:val="clear" w:color="auto" w:fill="auto"/>
          </w:tcPr>
          <w:p w:rsidR="006C3306" w:rsidRPr="009E6822" w:rsidRDefault="006C3306" w:rsidP="00E02270">
            <w:pPr>
              <w:jc w:val="center"/>
              <w:rPr>
                <w:rFonts w:ascii="Palatino Linotype" w:hAnsi="Palatino Linotype"/>
                <w:b/>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036FB1" w:rsidRPr="008E0C82" w:rsidRDefault="00036FB1" w:rsidP="00E02270">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Comisionada Presidenta</w:t>
            </w:r>
          </w:p>
          <w:p w:rsidR="00036FB1" w:rsidRPr="008E0C82" w:rsidRDefault="00036FB1" w:rsidP="00E02270">
            <w:pPr>
              <w:jc w:val="center"/>
              <w:rPr>
                <w:rFonts w:ascii="Palatino Linotype" w:hAnsi="Palatino Linotype"/>
                <w:b/>
                <w:lang w:val="es-ES_tradnl"/>
              </w:rPr>
            </w:pPr>
            <w:r w:rsidRPr="00C334CB">
              <w:rPr>
                <w:rFonts w:ascii="Palatino Linotype" w:hAnsi="Palatino Linotype"/>
                <w:b/>
                <w:color w:val="FFFFFF" w:themeColor="background1"/>
                <w:lang w:val="es-ES_tradnl"/>
              </w:rPr>
              <w:t>(RÚBRICA)</w:t>
            </w:r>
          </w:p>
        </w:tc>
      </w:tr>
      <w:tr w:rsidR="00036FB1" w:rsidRPr="008E0C82" w:rsidTr="00E02270">
        <w:trPr>
          <w:jc w:val="center"/>
        </w:trPr>
        <w:tc>
          <w:tcPr>
            <w:tcW w:w="5182" w:type="dxa"/>
            <w:shd w:val="clear" w:color="auto" w:fill="auto"/>
          </w:tcPr>
          <w:p w:rsidR="00036FB1" w:rsidRDefault="00036FB1"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5D0A96" w:rsidRPr="008E0C82" w:rsidRDefault="005D0A96" w:rsidP="00E02270">
            <w:pPr>
              <w:jc w:val="center"/>
              <w:rPr>
                <w:rFonts w:ascii="Palatino Linotype" w:hAnsi="Palatino Linotype"/>
                <w:b/>
                <w:lang w:val="es-ES_tradnl"/>
              </w:rPr>
            </w:pPr>
          </w:p>
          <w:p w:rsidR="00036FB1" w:rsidRPr="008E0C82" w:rsidRDefault="00036FB1" w:rsidP="00E02270">
            <w:pPr>
              <w:jc w:val="center"/>
              <w:rPr>
                <w:rFonts w:ascii="Palatino Linotype" w:hAnsi="Palatino Linotype"/>
                <w:b/>
                <w:lang w:val="es-ES_tradnl"/>
              </w:rPr>
            </w:pPr>
            <w:r w:rsidRPr="008E0C82">
              <w:rPr>
                <w:rFonts w:ascii="Palatino Linotype" w:hAnsi="Palatino Linotype"/>
                <w:b/>
                <w:lang w:val="es-ES_tradnl"/>
              </w:rPr>
              <w:t>Eva Abaid Yapur</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Comisionada</w:t>
            </w:r>
          </w:p>
          <w:p w:rsidR="00036FB1" w:rsidRPr="008E0C82" w:rsidRDefault="00036FB1" w:rsidP="00E02270">
            <w:pPr>
              <w:jc w:val="center"/>
              <w:rPr>
                <w:rFonts w:ascii="Palatino Linotype" w:hAnsi="Palatino Linotype"/>
                <w:b/>
                <w:lang w:val="es-ES_tradnl"/>
              </w:rPr>
            </w:pPr>
            <w:r w:rsidRPr="00C334CB">
              <w:rPr>
                <w:rFonts w:ascii="Palatino Linotype" w:hAnsi="Palatino Linotype"/>
                <w:b/>
                <w:color w:val="FFFFFF" w:themeColor="background1"/>
                <w:lang w:val="es-ES_tradnl"/>
              </w:rPr>
              <w:t>(RÚBRICA)</w:t>
            </w:r>
          </w:p>
        </w:tc>
        <w:tc>
          <w:tcPr>
            <w:tcW w:w="5183" w:type="dxa"/>
            <w:shd w:val="clear" w:color="auto" w:fill="auto"/>
          </w:tcPr>
          <w:p w:rsidR="00036FB1" w:rsidRDefault="00036FB1" w:rsidP="00E02270">
            <w:pPr>
              <w:jc w:val="center"/>
              <w:rPr>
                <w:rFonts w:ascii="Palatino Linotype" w:hAnsi="Palatino Linotype"/>
                <w:b/>
                <w:lang w:val="es-ES_tradnl"/>
              </w:rPr>
            </w:pPr>
          </w:p>
          <w:p w:rsidR="005D0A96" w:rsidRDefault="005D0A9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036FB1" w:rsidRPr="008E0C82" w:rsidRDefault="00036FB1" w:rsidP="00E02270">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E02270">
            <w:pPr>
              <w:jc w:val="center"/>
              <w:rPr>
                <w:rFonts w:ascii="Palatino Linotype" w:hAnsi="Palatino Linotype"/>
                <w:b/>
                <w:lang w:val="es-ES_tradnl"/>
              </w:rPr>
            </w:pPr>
            <w:r w:rsidRPr="00C334CB">
              <w:rPr>
                <w:rFonts w:ascii="Palatino Linotype" w:hAnsi="Palatino Linotype"/>
                <w:b/>
                <w:color w:val="FFFFFF" w:themeColor="background1"/>
                <w:lang w:val="es-ES_tradnl"/>
              </w:rPr>
              <w:t>(RÚBRICA)</w:t>
            </w:r>
          </w:p>
        </w:tc>
      </w:tr>
      <w:tr w:rsidR="00036FB1" w:rsidRPr="008E0C82" w:rsidTr="00E02270">
        <w:trPr>
          <w:jc w:val="center"/>
        </w:trPr>
        <w:tc>
          <w:tcPr>
            <w:tcW w:w="5182" w:type="dxa"/>
            <w:shd w:val="clear" w:color="auto" w:fill="auto"/>
          </w:tcPr>
          <w:p w:rsidR="00036FB1" w:rsidRDefault="00036FB1"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7C7960" w:rsidRDefault="007C7960"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6C3306" w:rsidRDefault="006C3306" w:rsidP="00E02270">
            <w:pPr>
              <w:rPr>
                <w:rFonts w:ascii="Palatino Linotype" w:hAnsi="Palatino Linotype"/>
                <w:b/>
                <w:lang w:val="es-ES_tradnl"/>
              </w:rPr>
            </w:pPr>
          </w:p>
          <w:p w:rsidR="00036FB1" w:rsidRPr="008E0C82" w:rsidRDefault="00036FB1" w:rsidP="00E02270">
            <w:pPr>
              <w:jc w:val="center"/>
              <w:rPr>
                <w:rFonts w:ascii="Palatino Linotype" w:hAnsi="Palatino Linotype"/>
                <w:b/>
                <w:lang w:val="es-ES_tradnl"/>
              </w:rPr>
            </w:pPr>
            <w:r w:rsidRPr="008E0C82">
              <w:rPr>
                <w:rFonts w:ascii="Palatino Linotype" w:hAnsi="Palatino Linotype"/>
                <w:b/>
                <w:lang w:val="es-ES_tradnl"/>
              </w:rPr>
              <w:t>Javier Martínez Cruz</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Comisionado</w:t>
            </w:r>
          </w:p>
          <w:p w:rsidR="00036FB1" w:rsidRPr="00C334CB" w:rsidRDefault="00036FB1" w:rsidP="00E02270">
            <w:pPr>
              <w:jc w:val="center"/>
              <w:rPr>
                <w:rFonts w:ascii="Palatino Linotype" w:hAnsi="Palatino Linotype"/>
                <w:b/>
                <w:color w:val="FFFFFF" w:themeColor="background1"/>
                <w:lang w:val="es-ES_tradnl"/>
              </w:rPr>
            </w:pPr>
            <w:r w:rsidRPr="00C334CB">
              <w:rPr>
                <w:rFonts w:ascii="Palatino Linotype" w:hAnsi="Palatino Linotype"/>
                <w:b/>
                <w:color w:val="FFFFFF" w:themeColor="background1"/>
                <w:lang w:val="es-ES_tradnl"/>
              </w:rPr>
              <w:t>(RÚBRICA)</w:t>
            </w:r>
          </w:p>
          <w:p w:rsidR="00036FB1" w:rsidRDefault="00036FB1" w:rsidP="00E02270">
            <w:pPr>
              <w:jc w:val="center"/>
              <w:rPr>
                <w:rFonts w:ascii="Palatino Linotype" w:hAnsi="Palatino Linotype"/>
                <w:b/>
                <w:lang w:val="es-ES_tradnl"/>
              </w:rPr>
            </w:pPr>
          </w:p>
        </w:tc>
        <w:tc>
          <w:tcPr>
            <w:tcW w:w="5183" w:type="dxa"/>
            <w:shd w:val="clear" w:color="auto" w:fill="auto"/>
          </w:tcPr>
          <w:p w:rsidR="00036FB1" w:rsidRPr="008E0C82" w:rsidRDefault="00036FB1" w:rsidP="00E02270">
            <w:pPr>
              <w:jc w:val="center"/>
              <w:rPr>
                <w:rFonts w:ascii="Palatino Linotype" w:hAnsi="Palatino Linotype"/>
                <w:b/>
                <w:lang w:val="es-ES_tradnl"/>
              </w:rPr>
            </w:pPr>
          </w:p>
          <w:p w:rsidR="007C7960" w:rsidRDefault="007C7960"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036FB1" w:rsidRDefault="00036FB1" w:rsidP="00E02270">
            <w:pPr>
              <w:jc w:val="center"/>
              <w:rPr>
                <w:rFonts w:ascii="Palatino Linotype" w:hAnsi="Palatino Linotype"/>
                <w:b/>
                <w:lang w:val="es-ES_tradnl"/>
              </w:rPr>
            </w:pPr>
            <w:r>
              <w:rPr>
                <w:rFonts w:ascii="Palatino Linotype" w:hAnsi="Palatino Linotype"/>
                <w:b/>
                <w:lang w:val="es-ES_tradnl"/>
              </w:rPr>
              <w:t>Luis Gustavo Parra Noriega</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Comisionado</w:t>
            </w:r>
          </w:p>
          <w:p w:rsidR="00036FB1" w:rsidRPr="008E0C82" w:rsidRDefault="00036FB1" w:rsidP="00E02270">
            <w:pPr>
              <w:jc w:val="center"/>
              <w:rPr>
                <w:rFonts w:ascii="Palatino Linotype" w:hAnsi="Palatino Linotype"/>
                <w:b/>
                <w:lang w:val="es-ES_tradnl"/>
              </w:rPr>
            </w:pPr>
            <w:r w:rsidRPr="00C334CB">
              <w:rPr>
                <w:rFonts w:ascii="Palatino Linotype" w:hAnsi="Palatino Linotype"/>
                <w:b/>
                <w:color w:val="FFFFFF" w:themeColor="background1"/>
                <w:lang w:val="es-ES_tradnl"/>
              </w:rPr>
              <w:t>(RÚBRICA)</w:t>
            </w:r>
          </w:p>
        </w:tc>
      </w:tr>
      <w:tr w:rsidR="00036FB1" w:rsidRPr="008E0C82" w:rsidTr="00E02270">
        <w:trPr>
          <w:jc w:val="center"/>
        </w:trPr>
        <w:tc>
          <w:tcPr>
            <w:tcW w:w="10365" w:type="dxa"/>
            <w:gridSpan w:val="2"/>
            <w:shd w:val="clear" w:color="auto" w:fill="auto"/>
          </w:tcPr>
          <w:p w:rsidR="00036FB1" w:rsidRDefault="00036FB1"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6C3306" w:rsidRDefault="006C3306" w:rsidP="00E02270">
            <w:pPr>
              <w:jc w:val="center"/>
              <w:rPr>
                <w:rFonts w:ascii="Palatino Linotype" w:hAnsi="Palatino Linotype"/>
                <w:b/>
                <w:lang w:val="es-ES_tradnl"/>
              </w:rPr>
            </w:pPr>
          </w:p>
          <w:p w:rsidR="00036FB1" w:rsidRPr="008E0C82" w:rsidRDefault="00036FB1" w:rsidP="00E02270">
            <w:pPr>
              <w:jc w:val="center"/>
              <w:rPr>
                <w:rFonts w:ascii="Palatino Linotype" w:hAnsi="Palatino Linotype"/>
                <w:b/>
                <w:lang w:val="es-ES_tradnl"/>
              </w:rPr>
            </w:pPr>
            <w:r w:rsidRPr="008E0C82">
              <w:rPr>
                <w:rFonts w:ascii="Palatino Linotype" w:hAnsi="Palatino Linotype"/>
                <w:b/>
                <w:lang w:val="es-ES_tradnl"/>
              </w:rPr>
              <w:t>Alexis Tapia Ramírez</w:t>
            </w:r>
          </w:p>
          <w:p w:rsidR="00036FB1" w:rsidRPr="008E0C82" w:rsidRDefault="00036FB1" w:rsidP="00E02270">
            <w:pPr>
              <w:jc w:val="center"/>
              <w:rPr>
                <w:rFonts w:ascii="Palatino Linotype" w:hAnsi="Palatino Linotype"/>
                <w:lang w:val="es-ES_tradnl"/>
              </w:rPr>
            </w:pPr>
            <w:r w:rsidRPr="008E0C82">
              <w:rPr>
                <w:rFonts w:ascii="Palatino Linotype" w:hAnsi="Palatino Linotype"/>
                <w:lang w:val="es-ES_tradnl"/>
              </w:rPr>
              <w:t>Secretario Técnico del Pleno</w:t>
            </w:r>
          </w:p>
          <w:p w:rsidR="00036FB1" w:rsidRPr="008E0C82" w:rsidRDefault="00036FB1" w:rsidP="00E02270">
            <w:pPr>
              <w:jc w:val="center"/>
              <w:rPr>
                <w:rFonts w:ascii="Palatino Linotype" w:hAnsi="Palatino Linotype"/>
                <w:b/>
                <w:lang w:val="es-ES_tradnl"/>
              </w:rPr>
            </w:pPr>
            <w:r w:rsidRPr="00C334CB">
              <w:rPr>
                <w:rFonts w:ascii="Palatino Linotype" w:hAnsi="Palatino Linotype"/>
                <w:b/>
                <w:color w:val="FFFFFF" w:themeColor="background1"/>
                <w:lang w:val="es-ES_tradnl"/>
              </w:rPr>
              <w:t>(RÚBRICA)</w:t>
            </w:r>
          </w:p>
        </w:tc>
      </w:tr>
    </w:tbl>
    <w:p w:rsidR="00036FB1" w:rsidRPr="008E0C82" w:rsidRDefault="00036FB1" w:rsidP="00E02270">
      <w:pPr>
        <w:jc w:val="both"/>
        <w:rPr>
          <w:rFonts w:ascii="Palatino Linotype" w:hAnsi="Palatino Linotype"/>
          <w:sz w:val="22"/>
          <w:szCs w:val="22"/>
          <w:lang w:val="es-ES_tradnl"/>
        </w:rPr>
      </w:pPr>
    </w:p>
    <w:p w:rsidR="005D0A96" w:rsidRDefault="005D0A96" w:rsidP="00E02270">
      <w:pPr>
        <w:jc w:val="both"/>
        <w:rPr>
          <w:rFonts w:ascii="Palatino Linotype" w:hAnsi="Palatino Linotype"/>
          <w:sz w:val="22"/>
          <w:szCs w:val="22"/>
          <w:lang w:val="es-ES_tradnl"/>
        </w:rPr>
      </w:pPr>
    </w:p>
    <w:p w:rsidR="005D0A96" w:rsidRDefault="005D0A96"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7E5850" w:rsidRDefault="007E5850" w:rsidP="00E02270">
      <w:pPr>
        <w:jc w:val="both"/>
        <w:rPr>
          <w:rFonts w:ascii="Palatino Linotype" w:hAnsi="Palatino Linotype"/>
          <w:sz w:val="22"/>
          <w:szCs w:val="22"/>
          <w:lang w:val="es-ES_tradnl"/>
        </w:rPr>
      </w:pPr>
    </w:p>
    <w:p w:rsidR="00036FB1" w:rsidRPr="008E0C82" w:rsidRDefault="00036FB1" w:rsidP="00E02270">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F149BB">
        <w:rPr>
          <w:rFonts w:ascii="Palatino Linotype" w:hAnsi="Palatino Linotype"/>
          <w:sz w:val="22"/>
          <w:szCs w:val="22"/>
          <w:lang w:val="es-ES_tradnl"/>
        </w:rPr>
        <w:t xml:space="preserve">diecisiete </w:t>
      </w:r>
      <w:r w:rsidRPr="008E0C82">
        <w:rPr>
          <w:rFonts w:ascii="Palatino Linotype" w:hAnsi="Palatino Linotype"/>
          <w:sz w:val="22"/>
          <w:szCs w:val="22"/>
          <w:lang w:val="es-ES_tradnl"/>
        </w:rPr>
        <w:t xml:space="preserve">de </w:t>
      </w:r>
      <w:r w:rsidR="00F149BB">
        <w:rPr>
          <w:rFonts w:ascii="Palatino Linotype" w:hAnsi="Palatino Linotype"/>
          <w:sz w:val="22"/>
          <w:szCs w:val="22"/>
          <w:lang w:val="es-ES_tradnl"/>
        </w:rPr>
        <w:t xml:space="preserve">octubre de </w:t>
      </w:r>
      <w:r w:rsidRPr="008E0C82">
        <w:rPr>
          <w:rFonts w:ascii="Palatino Linotype" w:hAnsi="Palatino Linotype"/>
          <w:sz w:val="22"/>
          <w:szCs w:val="22"/>
          <w:lang w:val="es-ES_tradnl"/>
        </w:rPr>
        <w:t>dos mil dieciocho, emitida en l</w:t>
      </w:r>
      <w:r w:rsidR="00F149BB">
        <w:rPr>
          <w:rFonts w:ascii="Palatino Linotype" w:hAnsi="Palatino Linotype"/>
          <w:sz w:val="22"/>
          <w:szCs w:val="22"/>
          <w:lang w:val="es-ES_tradnl"/>
        </w:rPr>
        <w:t>os</w:t>
      </w:r>
      <w:r w:rsidRPr="008E0C82">
        <w:rPr>
          <w:rFonts w:ascii="Palatino Linotype" w:hAnsi="Palatino Linotype"/>
          <w:sz w:val="22"/>
          <w:szCs w:val="22"/>
          <w:lang w:val="es-ES_tradnl"/>
        </w:rPr>
        <w:t xml:space="preserve"> recurso</w:t>
      </w:r>
      <w:r w:rsidR="00F149BB">
        <w:rPr>
          <w:rFonts w:ascii="Palatino Linotype" w:hAnsi="Palatino Linotype"/>
          <w:sz w:val="22"/>
          <w:szCs w:val="22"/>
          <w:lang w:val="es-ES_tradnl"/>
        </w:rPr>
        <w:t>s</w:t>
      </w:r>
      <w:r w:rsidRPr="008E0C82">
        <w:rPr>
          <w:rFonts w:ascii="Palatino Linotype" w:hAnsi="Palatino Linotype"/>
          <w:sz w:val="22"/>
          <w:szCs w:val="22"/>
          <w:lang w:val="es-ES_tradnl"/>
        </w:rPr>
        <w:t xml:space="preserve"> de revisión número</w:t>
      </w:r>
      <w:r w:rsidR="00F149BB">
        <w:rPr>
          <w:rFonts w:ascii="Palatino Linotype" w:hAnsi="Palatino Linotype"/>
          <w:sz w:val="22"/>
          <w:szCs w:val="22"/>
          <w:lang w:val="es-ES_tradnl"/>
        </w:rPr>
        <w:t>s</w:t>
      </w:r>
      <w:r w:rsidRPr="008E0C82">
        <w:rPr>
          <w:rFonts w:ascii="Palatino Linotype" w:hAnsi="Palatino Linotype"/>
          <w:sz w:val="22"/>
          <w:szCs w:val="22"/>
          <w:lang w:val="es-ES_tradnl"/>
        </w:rPr>
        <w:t xml:space="preserve"> 0</w:t>
      </w:r>
      <w:r w:rsidR="00F149BB">
        <w:rPr>
          <w:rFonts w:ascii="Palatino Linotype" w:hAnsi="Palatino Linotype"/>
          <w:sz w:val="22"/>
          <w:szCs w:val="22"/>
          <w:lang w:val="es-ES_tradnl"/>
        </w:rPr>
        <w:t>3017</w:t>
      </w:r>
      <w:r w:rsidRPr="008E0C82">
        <w:rPr>
          <w:rFonts w:ascii="Palatino Linotype" w:hAnsi="Palatino Linotype"/>
          <w:sz w:val="22"/>
          <w:szCs w:val="22"/>
          <w:lang w:val="es-ES_tradnl"/>
        </w:rPr>
        <w:t>/INFOEM/IP/RR/2018</w:t>
      </w:r>
      <w:r w:rsidR="00F149BB">
        <w:rPr>
          <w:rFonts w:ascii="Palatino Linotype" w:hAnsi="Palatino Linotype"/>
          <w:sz w:val="22"/>
          <w:szCs w:val="22"/>
          <w:lang w:val="es-ES_tradnl"/>
        </w:rPr>
        <w:t xml:space="preserve"> y </w:t>
      </w:r>
      <w:r w:rsidR="00F149BB" w:rsidRPr="008E0C82">
        <w:rPr>
          <w:rFonts w:ascii="Palatino Linotype" w:hAnsi="Palatino Linotype"/>
          <w:sz w:val="22"/>
          <w:szCs w:val="22"/>
          <w:lang w:val="es-ES_tradnl"/>
        </w:rPr>
        <w:t>0</w:t>
      </w:r>
      <w:r w:rsidR="00F149BB">
        <w:rPr>
          <w:rFonts w:ascii="Palatino Linotype" w:hAnsi="Palatino Linotype"/>
          <w:sz w:val="22"/>
          <w:szCs w:val="22"/>
          <w:lang w:val="es-ES_tradnl"/>
        </w:rPr>
        <w:t>3018</w:t>
      </w:r>
      <w:r w:rsidR="00F149BB" w:rsidRPr="008E0C82">
        <w:rPr>
          <w:rFonts w:ascii="Palatino Linotype" w:hAnsi="Palatino Linotype"/>
          <w:sz w:val="22"/>
          <w:szCs w:val="22"/>
          <w:lang w:val="es-ES_tradnl"/>
        </w:rPr>
        <w:t>/INFOEM/IP/RR/2018</w:t>
      </w:r>
      <w:r w:rsidR="007C7960">
        <w:rPr>
          <w:rFonts w:ascii="Palatino Linotype" w:hAnsi="Palatino Linotype"/>
          <w:sz w:val="22"/>
          <w:szCs w:val="22"/>
          <w:lang w:val="es-ES_tradnl"/>
        </w:rPr>
        <w:t xml:space="preserve"> acumulados</w:t>
      </w:r>
      <w:r w:rsidRPr="008E0C82">
        <w:rPr>
          <w:rFonts w:ascii="Palatino Linotype" w:hAnsi="Palatino Linotype"/>
          <w:sz w:val="22"/>
          <w:szCs w:val="22"/>
          <w:lang w:val="es-ES_tradnl"/>
        </w:rPr>
        <w:t>.</w:t>
      </w:r>
    </w:p>
    <w:p w:rsidR="00036FB1" w:rsidRDefault="00036FB1" w:rsidP="00E02270">
      <w:pPr>
        <w:tabs>
          <w:tab w:val="center" w:pos="4560"/>
        </w:tabs>
        <w:jc w:val="both"/>
        <w:rPr>
          <w:rFonts w:ascii="Palatino Linotype" w:hAnsi="Palatino Linotype"/>
          <w:sz w:val="22"/>
          <w:szCs w:val="22"/>
          <w:lang w:val="es-ES_tradnl"/>
        </w:rPr>
      </w:pPr>
    </w:p>
    <w:p w:rsidR="00D90581" w:rsidRPr="00A13408" w:rsidRDefault="00036FB1" w:rsidP="00B8233E">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D90581" w:rsidRPr="00A13408" w:rsidSect="00E42B20">
      <w:headerReference w:type="default" r:id="rId28"/>
      <w:footerReference w:type="default" r:id="rId29"/>
      <w:headerReference w:type="first" r:id="rId30"/>
      <w:footerReference w:type="first" r:id="rId3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13" w:rsidRDefault="00503F13" w:rsidP="00C80F8C">
      <w:r>
        <w:separator/>
      </w:r>
    </w:p>
  </w:endnote>
  <w:endnote w:type="continuationSeparator" w:id="0">
    <w:p w:rsidR="00503F13" w:rsidRDefault="00503F1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13" w:rsidRPr="00F12350" w:rsidRDefault="00503F1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C49D2">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C49D2">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p w:rsidR="00503F13" w:rsidRDefault="00503F1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13" w:rsidRPr="00F12350" w:rsidRDefault="00503F1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C49D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C49D2">
      <w:rPr>
        <w:rFonts w:ascii="Palatino Linotype" w:hAnsi="Palatino Linotype" w:cs="Arial"/>
        <w:b/>
        <w:bCs/>
        <w:noProof/>
        <w:sz w:val="20"/>
        <w:szCs w:val="20"/>
      </w:rPr>
      <w:t>67</w:t>
    </w:r>
    <w:r w:rsidRPr="00F12350">
      <w:rPr>
        <w:rFonts w:ascii="Palatino Linotype" w:hAnsi="Palatino Linotype" w:cs="Arial"/>
        <w:b/>
        <w:bCs/>
        <w:sz w:val="20"/>
        <w:szCs w:val="20"/>
      </w:rPr>
      <w:fldChar w:fldCharType="end"/>
    </w:r>
  </w:p>
  <w:p w:rsidR="00503F13" w:rsidRDefault="00503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13" w:rsidRDefault="00503F13" w:rsidP="00C80F8C">
      <w:r>
        <w:separator/>
      </w:r>
    </w:p>
  </w:footnote>
  <w:footnote w:type="continuationSeparator" w:id="0">
    <w:p w:rsidR="00503F13" w:rsidRDefault="00503F1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F13" w:rsidRDefault="00503F13" w:rsidP="006F30F8">
    <w:pPr>
      <w:pStyle w:val="Encabezado"/>
      <w:tabs>
        <w:tab w:val="clear" w:pos="4252"/>
        <w:tab w:val="clear" w:pos="8504"/>
        <w:tab w:val="left" w:pos="2326"/>
      </w:tabs>
    </w:pPr>
    <w:r>
      <w:t xml:space="preserve">                                                                   </w:t>
    </w:r>
  </w:p>
  <w:tbl>
    <w:tblPr>
      <w:tblW w:w="7088" w:type="dxa"/>
      <w:tblInd w:w="3261" w:type="dxa"/>
      <w:tblLayout w:type="fixed"/>
      <w:tblLook w:val="04A0" w:firstRow="1" w:lastRow="0" w:firstColumn="1" w:lastColumn="0" w:noHBand="0" w:noVBand="1"/>
    </w:tblPr>
    <w:tblGrid>
      <w:gridCol w:w="2551"/>
      <w:gridCol w:w="4537"/>
    </w:tblGrid>
    <w:tr w:rsidR="00503F13" w:rsidRPr="008A510F" w:rsidTr="00123C17">
      <w:tc>
        <w:tcPr>
          <w:tcW w:w="2551" w:type="dxa"/>
          <w:shd w:val="clear" w:color="auto" w:fill="auto"/>
          <w:vAlign w:val="center"/>
        </w:tcPr>
        <w:p w:rsidR="00503F13" w:rsidRPr="008A510F" w:rsidRDefault="00503F13"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503F13" w:rsidRDefault="00503F13" w:rsidP="006838E0">
          <w:pPr>
            <w:rPr>
              <w:rFonts w:ascii="Palatino Linotype" w:hAnsi="Palatino Linotype"/>
              <w:b/>
              <w:sz w:val="22"/>
              <w:szCs w:val="22"/>
              <w:lang w:val="es-ES_tradnl"/>
            </w:rPr>
          </w:pPr>
          <w:r>
            <w:rPr>
              <w:rFonts w:ascii="Palatino Linotype" w:hAnsi="Palatino Linotype"/>
              <w:b/>
              <w:sz w:val="22"/>
              <w:szCs w:val="22"/>
              <w:lang w:val="es-ES_tradnl"/>
            </w:rPr>
            <w:t>03017</w:t>
          </w:r>
          <w:r w:rsidRPr="00A12C76">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p>
        <w:p w:rsidR="00503F13" w:rsidRPr="008A510F" w:rsidRDefault="00503F13" w:rsidP="00F326D4">
          <w:pPr>
            <w:rPr>
              <w:rFonts w:ascii="Palatino Linotype" w:hAnsi="Palatino Linotype"/>
              <w:b/>
              <w:sz w:val="22"/>
              <w:szCs w:val="22"/>
              <w:lang w:val="es-ES_tradnl"/>
            </w:rPr>
          </w:pPr>
          <w:r>
            <w:rPr>
              <w:rFonts w:ascii="Palatino Linotype" w:hAnsi="Palatino Linotype"/>
              <w:b/>
              <w:sz w:val="22"/>
              <w:szCs w:val="22"/>
              <w:lang w:val="es-ES_tradnl"/>
            </w:rPr>
            <w:t>03018</w:t>
          </w:r>
          <w:r w:rsidRPr="00A12C76">
            <w:rPr>
              <w:rFonts w:ascii="Palatino Linotype" w:hAnsi="Palatino Linotype"/>
              <w:b/>
              <w:sz w:val="22"/>
              <w:szCs w:val="22"/>
              <w:lang w:val="es-ES_tradnl"/>
            </w:rPr>
            <w:t>/INFOEM/IP/RR/2018</w:t>
          </w:r>
        </w:p>
      </w:tc>
    </w:tr>
    <w:tr w:rsidR="00503F13" w:rsidRPr="008A510F" w:rsidTr="00123C17">
      <w:trPr>
        <w:trHeight w:val="228"/>
      </w:trPr>
      <w:tc>
        <w:tcPr>
          <w:tcW w:w="2551" w:type="dxa"/>
          <w:shd w:val="clear" w:color="auto" w:fill="auto"/>
          <w:vAlign w:val="center"/>
        </w:tcPr>
        <w:p w:rsidR="00503F13" w:rsidRPr="008A510F" w:rsidRDefault="00503F13"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503F13" w:rsidRDefault="00503F13" w:rsidP="0049114F">
          <w:pPr>
            <w:rPr>
              <w:rFonts w:ascii="Palatino Linotype" w:hAnsi="Palatino Linotype"/>
              <w:b/>
              <w:sz w:val="22"/>
              <w:szCs w:val="22"/>
              <w:lang w:val="es-ES_tradnl"/>
            </w:rPr>
          </w:pPr>
          <w:r w:rsidRPr="00F326D4">
            <w:rPr>
              <w:rFonts w:ascii="Palatino Linotype" w:hAnsi="Palatino Linotype"/>
              <w:b/>
              <w:sz w:val="22"/>
              <w:szCs w:val="22"/>
              <w:lang w:val="es-ES_tradnl"/>
            </w:rPr>
            <w:t xml:space="preserve">Ayuntamiento de Ecatepec </w:t>
          </w:r>
        </w:p>
        <w:p w:rsidR="00503F13" w:rsidRPr="008A510F" w:rsidRDefault="00503F13" w:rsidP="0049114F">
          <w:pPr>
            <w:rPr>
              <w:rFonts w:ascii="Palatino Linotype" w:hAnsi="Palatino Linotype"/>
              <w:b/>
              <w:sz w:val="22"/>
              <w:szCs w:val="22"/>
              <w:lang w:val="es-ES_tradnl"/>
            </w:rPr>
          </w:pPr>
          <w:r w:rsidRPr="00F326D4">
            <w:rPr>
              <w:rFonts w:ascii="Palatino Linotype" w:hAnsi="Palatino Linotype"/>
              <w:b/>
              <w:sz w:val="22"/>
              <w:szCs w:val="22"/>
              <w:lang w:val="es-ES_tradnl"/>
            </w:rPr>
            <w:t>de Morelos</w:t>
          </w:r>
        </w:p>
      </w:tc>
    </w:tr>
    <w:tr w:rsidR="00503F13" w:rsidRPr="008A510F" w:rsidTr="00123C17">
      <w:tc>
        <w:tcPr>
          <w:tcW w:w="2551" w:type="dxa"/>
          <w:shd w:val="clear" w:color="auto" w:fill="auto"/>
          <w:vAlign w:val="center"/>
        </w:tcPr>
        <w:p w:rsidR="00503F13" w:rsidRPr="008A510F" w:rsidRDefault="00503F13"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503F13" w:rsidRPr="008A510F" w:rsidRDefault="00503F13"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03F13" w:rsidRDefault="00503F13"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503F13" w:rsidRPr="005A5E02" w:rsidTr="00D873C6">
      <w:tc>
        <w:tcPr>
          <w:tcW w:w="2489" w:type="dxa"/>
          <w:shd w:val="clear" w:color="auto" w:fill="auto"/>
          <w:vAlign w:val="center"/>
        </w:tcPr>
        <w:p w:rsidR="00503F13" w:rsidRPr="005A5E02" w:rsidRDefault="00503F1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315" w:type="dxa"/>
          <w:shd w:val="clear" w:color="auto" w:fill="auto"/>
          <w:vAlign w:val="center"/>
        </w:tcPr>
        <w:p w:rsidR="00503F13" w:rsidRDefault="00503F13" w:rsidP="00123C17">
          <w:pPr>
            <w:rPr>
              <w:rFonts w:ascii="Palatino Linotype" w:hAnsi="Palatino Linotype"/>
              <w:b/>
              <w:sz w:val="22"/>
              <w:szCs w:val="22"/>
              <w:lang w:val="es-ES_tradnl"/>
            </w:rPr>
          </w:pPr>
          <w:r>
            <w:rPr>
              <w:rFonts w:ascii="Palatino Linotype" w:hAnsi="Palatino Linotype"/>
              <w:b/>
              <w:sz w:val="22"/>
              <w:szCs w:val="22"/>
              <w:lang w:val="es-ES_tradnl"/>
            </w:rPr>
            <w:t>03017</w:t>
          </w:r>
          <w:r w:rsidRPr="00A12C76">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p>
        <w:p w:rsidR="00503F13" w:rsidRPr="005A5E02" w:rsidRDefault="00503F13" w:rsidP="004C34F9">
          <w:pPr>
            <w:rPr>
              <w:rFonts w:ascii="Palatino Linotype" w:hAnsi="Palatino Linotype"/>
              <w:b/>
              <w:sz w:val="22"/>
              <w:szCs w:val="22"/>
              <w:lang w:val="es-ES_tradnl"/>
            </w:rPr>
          </w:pPr>
          <w:r>
            <w:rPr>
              <w:rFonts w:ascii="Palatino Linotype" w:hAnsi="Palatino Linotype"/>
              <w:b/>
              <w:sz w:val="22"/>
              <w:szCs w:val="22"/>
              <w:lang w:val="es-ES_tradnl"/>
            </w:rPr>
            <w:t>03018</w:t>
          </w:r>
          <w:r w:rsidRPr="00A12C76">
            <w:rPr>
              <w:rFonts w:ascii="Palatino Linotype" w:hAnsi="Palatino Linotype"/>
              <w:b/>
              <w:sz w:val="22"/>
              <w:szCs w:val="22"/>
              <w:lang w:val="es-ES_tradnl"/>
            </w:rPr>
            <w:t>/INFOEM/IP/RR/2018</w:t>
          </w:r>
        </w:p>
      </w:tc>
    </w:tr>
    <w:tr w:rsidR="00503F13" w:rsidRPr="005A5E02" w:rsidTr="00D873C6">
      <w:tc>
        <w:tcPr>
          <w:tcW w:w="2489" w:type="dxa"/>
          <w:shd w:val="clear" w:color="auto" w:fill="auto"/>
          <w:vAlign w:val="center"/>
        </w:tcPr>
        <w:p w:rsidR="00503F13" w:rsidRPr="005A5E02" w:rsidRDefault="00503F1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503F13" w:rsidRPr="005A5E02" w:rsidRDefault="00503F13" w:rsidP="00503F13">
          <w:pPr>
            <w:rPr>
              <w:rFonts w:ascii="Palatino Linotype" w:hAnsi="Palatino Linotype"/>
              <w:b/>
              <w:sz w:val="22"/>
              <w:szCs w:val="22"/>
              <w:lang w:val="es-ES_tradnl"/>
            </w:rPr>
          </w:pPr>
          <w:r>
            <w:rPr>
              <w:rFonts w:ascii="Palatino Linotype" w:hAnsi="Palatino Linotype"/>
              <w:b/>
              <w:sz w:val="22"/>
              <w:szCs w:val="22"/>
              <w:lang w:val="es-ES_tradnl"/>
            </w:rPr>
            <w:t>xxxxx</w:t>
          </w:r>
          <w:r w:rsidRPr="004C34F9">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Pr="004C34F9">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503F13" w:rsidRPr="005A5E02" w:rsidTr="00D873C6">
      <w:trPr>
        <w:trHeight w:val="228"/>
      </w:trPr>
      <w:tc>
        <w:tcPr>
          <w:tcW w:w="2489" w:type="dxa"/>
          <w:shd w:val="clear" w:color="auto" w:fill="auto"/>
          <w:vAlign w:val="center"/>
        </w:tcPr>
        <w:p w:rsidR="00503F13" w:rsidRPr="005A5E02" w:rsidRDefault="00503F13"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503F13" w:rsidRDefault="00503F13" w:rsidP="00E16C18">
          <w:pPr>
            <w:rPr>
              <w:rFonts w:ascii="Palatino Linotype" w:hAnsi="Palatino Linotype"/>
              <w:b/>
              <w:sz w:val="22"/>
              <w:szCs w:val="22"/>
              <w:lang w:val="es-ES_tradnl"/>
            </w:rPr>
          </w:pPr>
          <w:r w:rsidRPr="0073231F">
            <w:rPr>
              <w:rFonts w:ascii="Palatino Linotype" w:hAnsi="Palatino Linotype"/>
              <w:b/>
              <w:sz w:val="22"/>
              <w:szCs w:val="22"/>
              <w:lang w:val="es-ES_tradnl"/>
            </w:rPr>
            <w:t xml:space="preserve">Ayuntamiento de Ecatepec </w:t>
          </w:r>
        </w:p>
        <w:p w:rsidR="00503F13" w:rsidRPr="005A5E02" w:rsidRDefault="00503F13" w:rsidP="00E16C18">
          <w:pPr>
            <w:rPr>
              <w:rFonts w:ascii="Palatino Linotype" w:hAnsi="Palatino Linotype"/>
              <w:b/>
              <w:sz w:val="22"/>
              <w:szCs w:val="22"/>
              <w:lang w:val="es-ES_tradnl"/>
            </w:rPr>
          </w:pPr>
          <w:r w:rsidRPr="0073231F">
            <w:rPr>
              <w:rFonts w:ascii="Palatino Linotype" w:hAnsi="Palatino Linotype"/>
              <w:b/>
              <w:sz w:val="22"/>
              <w:szCs w:val="22"/>
              <w:lang w:val="es-ES_tradnl"/>
            </w:rPr>
            <w:t>de Morelos</w:t>
          </w:r>
        </w:p>
      </w:tc>
    </w:tr>
    <w:tr w:rsidR="00503F13" w:rsidRPr="005A5E02" w:rsidTr="00D873C6">
      <w:tc>
        <w:tcPr>
          <w:tcW w:w="2489" w:type="dxa"/>
          <w:shd w:val="clear" w:color="auto" w:fill="auto"/>
          <w:vAlign w:val="center"/>
        </w:tcPr>
        <w:p w:rsidR="00503F13" w:rsidRPr="005A5E02" w:rsidRDefault="00503F13"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503F13" w:rsidRPr="005A5E02" w:rsidRDefault="00503F13"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03F13" w:rsidRDefault="00503F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062535"/>
    <w:multiLevelType w:val="hybridMultilevel"/>
    <w:tmpl w:val="4A2A8B84"/>
    <w:lvl w:ilvl="0" w:tplc="8E6A229E">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F3F333D"/>
    <w:multiLevelType w:val="hybridMultilevel"/>
    <w:tmpl w:val="9502FF1C"/>
    <w:lvl w:ilvl="0" w:tplc="5AE6A0FC">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4317490"/>
    <w:multiLevelType w:val="hybridMultilevel"/>
    <w:tmpl w:val="93688F9E"/>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72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5"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0"/>
  </w:num>
  <w:num w:numId="2">
    <w:abstractNumId w:val="7"/>
  </w:num>
  <w:num w:numId="3">
    <w:abstractNumId w:val="6"/>
  </w:num>
  <w:num w:numId="4">
    <w:abstractNumId w:val="12"/>
  </w:num>
  <w:num w:numId="5">
    <w:abstractNumId w:val="1"/>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
  </w:num>
  <w:num w:numId="10">
    <w:abstractNumId w:val="17"/>
  </w:num>
  <w:num w:numId="11">
    <w:abstractNumId w:val="16"/>
  </w:num>
  <w:num w:numId="12">
    <w:abstractNumId w:val="4"/>
  </w:num>
  <w:num w:numId="13">
    <w:abstractNumId w:val="20"/>
  </w:num>
  <w:num w:numId="14">
    <w:abstractNumId w:val="5"/>
  </w:num>
  <w:num w:numId="15">
    <w:abstractNumId w:val="14"/>
  </w:num>
  <w:num w:numId="16">
    <w:abstractNumId w:val="0"/>
  </w:num>
  <w:num w:numId="17">
    <w:abstractNumId w:val="21"/>
  </w:num>
  <w:num w:numId="18">
    <w:abstractNumId w:val="8"/>
  </w:num>
  <w:num w:numId="19">
    <w:abstractNumId w:val="3"/>
  </w:num>
  <w:num w:numId="20">
    <w:abstractNumId w:val="9"/>
  </w:num>
  <w:num w:numId="21">
    <w:abstractNumId w:val="1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13A3"/>
    <w:rsid w:val="00013764"/>
    <w:rsid w:val="000138E5"/>
    <w:rsid w:val="000143F8"/>
    <w:rsid w:val="000148A1"/>
    <w:rsid w:val="00015A27"/>
    <w:rsid w:val="00021550"/>
    <w:rsid w:val="00021A61"/>
    <w:rsid w:val="00022C85"/>
    <w:rsid w:val="00024550"/>
    <w:rsid w:val="000246EC"/>
    <w:rsid w:val="00025515"/>
    <w:rsid w:val="00025C32"/>
    <w:rsid w:val="00027165"/>
    <w:rsid w:val="00027AB8"/>
    <w:rsid w:val="00031477"/>
    <w:rsid w:val="00032F3D"/>
    <w:rsid w:val="0003304E"/>
    <w:rsid w:val="00033740"/>
    <w:rsid w:val="00033DCB"/>
    <w:rsid w:val="00034330"/>
    <w:rsid w:val="000346CE"/>
    <w:rsid w:val="00034866"/>
    <w:rsid w:val="0003493C"/>
    <w:rsid w:val="000361A9"/>
    <w:rsid w:val="00036B56"/>
    <w:rsid w:val="00036FB1"/>
    <w:rsid w:val="00040045"/>
    <w:rsid w:val="00040A3C"/>
    <w:rsid w:val="0004495F"/>
    <w:rsid w:val="0004540E"/>
    <w:rsid w:val="00045691"/>
    <w:rsid w:val="00045CB9"/>
    <w:rsid w:val="00045E09"/>
    <w:rsid w:val="00045E6B"/>
    <w:rsid w:val="0004702F"/>
    <w:rsid w:val="000470FE"/>
    <w:rsid w:val="00047BEB"/>
    <w:rsid w:val="0005069C"/>
    <w:rsid w:val="00051588"/>
    <w:rsid w:val="00053A9C"/>
    <w:rsid w:val="00053FF8"/>
    <w:rsid w:val="00054E2D"/>
    <w:rsid w:val="00056254"/>
    <w:rsid w:val="0005735C"/>
    <w:rsid w:val="00060C1C"/>
    <w:rsid w:val="000612D5"/>
    <w:rsid w:val="00063951"/>
    <w:rsid w:val="00063C2D"/>
    <w:rsid w:val="000640C8"/>
    <w:rsid w:val="0006463A"/>
    <w:rsid w:val="000650FA"/>
    <w:rsid w:val="0006610C"/>
    <w:rsid w:val="000678ED"/>
    <w:rsid w:val="00067FF8"/>
    <w:rsid w:val="000715EA"/>
    <w:rsid w:val="00071FDA"/>
    <w:rsid w:val="000730A5"/>
    <w:rsid w:val="000737D4"/>
    <w:rsid w:val="00073F3B"/>
    <w:rsid w:val="00075723"/>
    <w:rsid w:val="0007754E"/>
    <w:rsid w:val="000776F5"/>
    <w:rsid w:val="00077C48"/>
    <w:rsid w:val="00080018"/>
    <w:rsid w:val="0008081B"/>
    <w:rsid w:val="00080BE0"/>
    <w:rsid w:val="00083A31"/>
    <w:rsid w:val="0008410C"/>
    <w:rsid w:val="00084B14"/>
    <w:rsid w:val="0008542A"/>
    <w:rsid w:val="00086351"/>
    <w:rsid w:val="00087AEB"/>
    <w:rsid w:val="00090B5D"/>
    <w:rsid w:val="00093366"/>
    <w:rsid w:val="00094B7F"/>
    <w:rsid w:val="00096A51"/>
    <w:rsid w:val="00097232"/>
    <w:rsid w:val="000A02C3"/>
    <w:rsid w:val="000A2124"/>
    <w:rsid w:val="000A25D2"/>
    <w:rsid w:val="000B071A"/>
    <w:rsid w:val="000B087E"/>
    <w:rsid w:val="000B3D17"/>
    <w:rsid w:val="000B3FFD"/>
    <w:rsid w:val="000B4C8E"/>
    <w:rsid w:val="000B525D"/>
    <w:rsid w:val="000B5C10"/>
    <w:rsid w:val="000B76C5"/>
    <w:rsid w:val="000C0C7E"/>
    <w:rsid w:val="000C13FA"/>
    <w:rsid w:val="000C1E84"/>
    <w:rsid w:val="000C22D7"/>
    <w:rsid w:val="000C27EF"/>
    <w:rsid w:val="000C2A6A"/>
    <w:rsid w:val="000C3455"/>
    <w:rsid w:val="000C4453"/>
    <w:rsid w:val="000C4DB3"/>
    <w:rsid w:val="000C54E7"/>
    <w:rsid w:val="000C5ECF"/>
    <w:rsid w:val="000C5ED5"/>
    <w:rsid w:val="000C6376"/>
    <w:rsid w:val="000C7687"/>
    <w:rsid w:val="000C79E0"/>
    <w:rsid w:val="000D14E3"/>
    <w:rsid w:val="000D2768"/>
    <w:rsid w:val="000D2D89"/>
    <w:rsid w:val="000D38E7"/>
    <w:rsid w:val="000D3E19"/>
    <w:rsid w:val="000D754F"/>
    <w:rsid w:val="000E1E4C"/>
    <w:rsid w:val="000E2ABD"/>
    <w:rsid w:val="000E2BBD"/>
    <w:rsid w:val="000E3306"/>
    <w:rsid w:val="000E339B"/>
    <w:rsid w:val="000E5560"/>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418E"/>
    <w:rsid w:val="00114F11"/>
    <w:rsid w:val="00117CB8"/>
    <w:rsid w:val="00121B9D"/>
    <w:rsid w:val="00122A5C"/>
    <w:rsid w:val="00122D3A"/>
    <w:rsid w:val="00123100"/>
    <w:rsid w:val="00123334"/>
    <w:rsid w:val="00123C17"/>
    <w:rsid w:val="001243D5"/>
    <w:rsid w:val="00126B79"/>
    <w:rsid w:val="0012753E"/>
    <w:rsid w:val="00127FEF"/>
    <w:rsid w:val="00130C78"/>
    <w:rsid w:val="00130E40"/>
    <w:rsid w:val="00131EB1"/>
    <w:rsid w:val="0013381E"/>
    <w:rsid w:val="00134BC1"/>
    <w:rsid w:val="00135E5E"/>
    <w:rsid w:val="001376AE"/>
    <w:rsid w:val="00137AD7"/>
    <w:rsid w:val="00137FA5"/>
    <w:rsid w:val="00141182"/>
    <w:rsid w:val="00141538"/>
    <w:rsid w:val="00143473"/>
    <w:rsid w:val="00143F3D"/>
    <w:rsid w:val="001441D8"/>
    <w:rsid w:val="00144672"/>
    <w:rsid w:val="00144E6E"/>
    <w:rsid w:val="001455BC"/>
    <w:rsid w:val="00145A89"/>
    <w:rsid w:val="00145CEA"/>
    <w:rsid w:val="001462FB"/>
    <w:rsid w:val="0014673F"/>
    <w:rsid w:val="001469DE"/>
    <w:rsid w:val="00150A97"/>
    <w:rsid w:val="00150C9C"/>
    <w:rsid w:val="00154179"/>
    <w:rsid w:val="00154A91"/>
    <w:rsid w:val="00155A2C"/>
    <w:rsid w:val="00155A89"/>
    <w:rsid w:val="00155DEB"/>
    <w:rsid w:val="0015629E"/>
    <w:rsid w:val="00156AF8"/>
    <w:rsid w:val="00157FA0"/>
    <w:rsid w:val="00160A84"/>
    <w:rsid w:val="00161040"/>
    <w:rsid w:val="00161F52"/>
    <w:rsid w:val="001631DE"/>
    <w:rsid w:val="0016323C"/>
    <w:rsid w:val="001635BF"/>
    <w:rsid w:val="001636E4"/>
    <w:rsid w:val="0016491F"/>
    <w:rsid w:val="00165FF1"/>
    <w:rsid w:val="00167BF4"/>
    <w:rsid w:val="0017042B"/>
    <w:rsid w:val="00170EEA"/>
    <w:rsid w:val="0017107C"/>
    <w:rsid w:val="00171D63"/>
    <w:rsid w:val="001723CE"/>
    <w:rsid w:val="0017246E"/>
    <w:rsid w:val="00172691"/>
    <w:rsid w:val="00172AD1"/>
    <w:rsid w:val="00173064"/>
    <w:rsid w:val="001730B8"/>
    <w:rsid w:val="0017317F"/>
    <w:rsid w:val="0017371D"/>
    <w:rsid w:val="001766A1"/>
    <w:rsid w:val="00177307"/>
    <w:rsid w:val="00177D4E"/>
    <w:rsid w:val="00180B8A"/>
    <w:rsid w:val="00181801"/>
    <w:rsid w:val="001860F5"/>
    <w:rsid w:val="00186E89"/>
    <w:rsid w:val="00191664"/>
    <w:rsid w:val="00192E25"/>
    <w:rsid w:val="00195A0C"/>
    <w:rsid w:val="00195DCA"/>
    <w:rsid w:val="00195EE8"/>
    <w:rsid w:val="00196177"/>
    <w:rsid w:val="00197203"/>
    <w:rsid w:val="00197289"/>
    <w:rsid w:val="001A0753"/>
    <w:rsid w:val="001A13AD"/>
    <w:rsid w:val="001A2152"/>
    <w:rsid w:val="001A227A"/>
    <w:rsid w:val="001A2582"/>
    <w:rsid w:val="001A457A"/>
    <w:rsid w:val="001A5F01"/>
    <w:rsid w:val="001A6B12"/>
    <w:rsid w:val="001A6F14"/>
    <w:rsid w:val="001A751E"/>
    <w:rsid w:val="001B0B75"/>
    <w:rsid w:val="001B6A73"/>
    <w:rsid w:val="001B6D2A"/>
    <w:rsid w:val="001B7DE9"/>
    <w:rsid w:val="001C1132"/>
    <w:rsid w:val="001C14F1"/>
    <w:rsid w:val="001C1E90"/>
    <w:rsid w:val="001C376A"/>
    <w:rsid w:val="001C3F96"/>
    <w:rsid w:val="001C4180"/>
    <w:rsid w:val="001C592F"/>
    <w:rsid w:val="001C5936"/>
    <w:rsid w:val="001C59BF"/>
    <w:rsid w:val="001C70C8"/>
    <w:rsid w:val="001D028C"/>
    <w:rsid w:val="001D17B6"/>
    <w:rsid w:val="001D30DB"/>
    <w:rsid w:val="001D36DF"/>
    <w:rsid w:val="001D3C62"/>
    <w:rsid w:val="001D435E"/>
    <w:rsid w:val="001D742D"/>
    <w:rsid w:val="001E0CED"/>
    <w:rsid w:val="001E14DD"/>
    <w:rsid w:val="001E262E"/>
    <w:rsid w:val="001E2C1D"/>
    <w:rsid w:val="001E2E34"/>
    <w:rsid w:val="001E3C3B"/>
    <w:rsid w:val="001E5368"/>
    <w:rsid w:val="001E5F13"/>
    <w:rsid w:val="001F0CC4"/>
    <w:rsid w:val="001F3350"/>
    <w:rsid w:val="001F530E"/>
    <w:rsid w:val="001F6AA4"/>
    <w:rsid w:val="001F6E2D"/>
    <w:rsid w:val="002000F8"/>
    <w:rsid w:val="002006DE"/>
    <w:rsid w:val="00200ECD"/>
    <w:rsid w:val="002019CC"/>
    <w:rsid w:val="00201A06"/>
    <w:rsid w:val="00201D87"/>
    <w:rsid w:val="00202DD6"/>
    <w:rsid w:val="0020342C"/>
    <w:rsid w:val="002037DB"/>
    <w:rsid w:val="002038AD"/>
    <w:rsid w:val="00204A48"/>
    <w:rsid w:val="00204F55"/>
    <w:rsid w:val="002075E1"/>
    <w:rsid w:val="00207C5E"/>
    <w:rsid w:val="00207DC0"/>
    <w:rsid w:val="0021002A"/>
    <w:rsid w:val="002118DD"/>
    <w:rsid w:val="00211C87"/>
    <w:rsid w:val="0021241B"/>
    <w:rsid w:val="00215A96"/>
    <w:rsid w:val="00216AB9"/>
    <w:rsid w:val="00220A6B"/>
    <w:rsid w:val="00222550"/>
    <w:rsid w:val="00222854"/>
    <w:rsid w:val="00222BB9"/>
    <w:rsid w:val="00222ED0"/>
    <w:rsid w:val="002232E5"/>
    <w:rsid w:val="0022469A"/>
    <w:rsid w:val="002246DF"/>
    <w:rsid w:val="002262E3"/>
    <w:rsid w:val="00226B9C"/>
    <w:rsid w:val="0023044C"/>
    <w:rsid w:val="00230478"/>
    <w:rsid w:val="00231FCE"/>
    <w:rsid w:val="00233427"/>
    <w:rsid w:val="002337B9"/>
    <w:rsid w:val="0023423A"/>
    <w:rsid w:val="002345A5"/>
    <w:rsid w:val="00234CB3"/>
    <w:rsid w:val="002355A1"/>
    <w:rsid w:val="00235977"/>
    <w:rsid w:val="00235E24"/>
    <w:rsid w:val="002379BC"/>
    <w:rsid w:val="00237A0D"/>
    <w:rsid w:val="002408A2"/>
    <w:rsid w:val="0024350E"/>
    <w:rsid w:val="002443D1"/>
    <w:rsid w:val="00246BDF"/>
    <w:rsid w:val="0024751B"/>
    <w:rsid w:val="00247FF9"/>
    <w:rsid w:val="00251186"/>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75D7"/>
    <w:rsid w:val="002675FE"/>
    <w:rsid w:val="00267AED"/>
    <w:rsid w:val="00270E0F"/>
    <w:rsid w:val="0027263A"/>
    <w:rsid w:val="00272E1B"/>
    <w:rsid w:val="002750C0"/>
    <w:rsid w:val="00276A1F"/>
    <w:rsid w:val="00277E52"/>
    <w:rsid w:val="00280F17"/>
    <w:rsid w:val="0028214B"/>
    <w:rsid w:val="002843A0"/>
    <w:rsid w:val="0028565D"/>
    <w:rsid w:val="00285972"/>
    <w:rsid w:val="00286AC4"/>
    <w:rsid w:val="00287080"/>
    <w:rsid w:val="0028779C"/>
    <w:rsid w:val="002877CA"/>
    <w:rsid w:val="00290032"/>
    <w:rsid w:val="002901A9"/>
    <w:rsid w:val="00292A78"/>
    <w:rsid w:val="00293500"/>
    <w:rsid w:val="002944C8"/>
    <w:rsid w:val="00295C0C"/>
    <w:rsid w:val="0029697E"/>
    <w:rsid w:val="002A02E4"/>
    <w:rsid w:val="002A04D8"/>
    <w:rsid w:val="002A1433"/>
    <w:rsid w:val="002A258F"/>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1152"/>
    <w:rsid w:val="002C1AC6"/>
    <w:rsid w:val="002C24C8"/>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F030C"/>
    <w:rsid w:val="002F10E8"/>
    <w:rsid w:val="002F1288"/>
    <w:rsid w:val="002F4F30"/>
    <w:rsid w:val="002F5767"/>
    <w:rsid w:val="002F58C0"/>
    <w:rsid w:val="002F7BAC"/>
    <w:rsid w:val="00300065"/>
    <w:rsid w:val="0030099B"/>
    <w:rsid w:val="00300FA7"/>
    <w:rsid w:val="00301528"/>
    <w:rsid w:val="00303573"/>
    <w:rsid w:val="003037F3"/>
    <w:rsid w:val="003039AE"/>
    <w:rsid w:val="003048BE"/>
    <w:rsid w:val="00305BDC"/>
    <w:rsid w:val="00305D55"/>
    <w:rsid w:val="0030607E"/>
    <w:rsid w:val="0030608F"/>
    <w:rsid w:val="003063AF"/>
    <w:rsid w:val="0030693A"/>
    <w:rsid w:val="0030718E"/>
    <w:rsid w:val="003105ED"/>
    <w:rsid w:val="00313EB2"/>
    <w:rsid w:val="003163A7"/>
    <w:rsid w:val="00316EA0"/>
    <w:rsid w:val="003174A5"/>
    <w:rsid w:val="00320F57"/>
    <w:rsid w:val="00321153"/>
    <w:rsid w:val="00321709"/>
    <w:rsid w:val="00321F8D"/>
    <w:rsid w:val="00322322"/>
    <w:rsid w:val="00322887"/>
    <w:rsid w:val="00322A93"/>
    <w:rsid w:val="00322B25"/>
    <w:rsid w:val="003303BB"/>
    <w:rsid w:val="003306E0"/>
    <w:rsid w:val="003317C2"/>
    <w:rsid w:val="00331AC1"/>
    <w:rsid w:val="00332AF5"/>
    <w:rsid w:val="00333C64"/>
    <w:rsid w:val="003343D4"/>
    <w:rsid w:val="003344C1"/>
    <w:rsid w:val="003372CD"/>
    <w:rsid w:val="00337E3A"/>
    <w:rsid w:val="00337E62"/>
    <w:rsid w:val="003403FC"/>
    <w:rsid w:val="00340F1F"/>
    <w:rsid w:val="003424FA"/>
    <w:rsid w:val="00343237"/>
    <w:rsid w:val="003451BB"/>
    <w:rsid w:val="003456C0"/>
    <w:rsid w:val="00345760"/>
    <w:rsid w:val="0034760E"/>
    <w:rsid w:val="0034766A"/>
    <w:rsid w:val="00351DE4"/>
    <w:rsid w:val="003520C8"/>
    <w:rsid w:val="003522DF"/>
    <w:rsid w:val="00352920"/>
    <w:rsid w:val="0035369D"/>
    <w:rsid w:val="00353E95"/>
    <w:rsid w:val="00354667"/>
    <w:rsid w:val="00355291"/>
    <w:rsid w:val="00355B69"/>
    <w:rsid w:val="00357F86"/>
    <w:rsid w:val="003600E0"/>
    <w:rsid w:val="003601D4"/>
    <w:rsid w:val="00360408"/>
    <w:rsid w:val="00361001"/>
    <w:rsid w:val="00361193"/>
    <w:rsid w:val="00361D2C"/>
    <w:rsid w:val="00364981"/>
    <w:rsid w:val="00365A02"/>
    <w:rsid w:val="00366D5B"/>
    <w:rsid w:val="00367EB8"/>
    <w:rsid w:val="0037054A"/>
    <w:rsid w:val="00370555"/>
    <w:rsid w:val="003708CB"/>
    <w:rsid w:val="00370952"/>
    <w:rsid w:val="003721BD"/>
    <w:rsid w:val="00373909"/>
    <w:rsid w:val="00373F84"/>
    <w:rsid w:val="00373FF1"/>
    <w:rsid w:val="00374097"/>
    <w:rsid w:val="00374232"/>
    <w:rsid w:val="00374F56"/>
    <w:rsid w:val="00374FBF"/>
    <w:rsid w:val="00375148"/>
    <w:rsid w:val="0037712E"/>
    <w:rsid w:val="0038033D"/>
    <w:rsid w:val="003823AD"/>
    <w:rsid w:val="003843D5"/>
    <w:rsid w:val="00385778"/>
    <w:rsid w:val="00385FCA"/>
    <w:rsid w:val="003866EC"/>
    <w:rsid w:val="00387440"/>
    <w:rsid w:val="0039097A"/>
    <w:rsid w:val="00390C4C"/>
    <w:rsid w:val="00391D57"/>
    <w:rsid w:val="003924C4"/>
    <w:rsid w:val="00396592"/>
    <w:rsid w:val="0039682D"/>
    <w:rsid w:val="003A0B89"/>
    <w:rsid w:val="003A148A"/>
    <w:rsid w:val="003A1AD7"/>
    <w:rsid w:val="003A2E13"/>
    <w:rsid w:val="003A2FEC"/>
    <w:rsid w:val="003A6653"/>
    <w:rsid w:val="003A67BD"/>
    <w:rsid w:val="003A7842"/>
    <w:rsid w:val="003B0872"/>
    <w:rsid w:val="003B1310"/>
    <w:rsid w:val="003B2508"/>
    <w:rsid w:val="003B5E74"/>
    <w:rsid w:val="003B62C2"/>
    <w:rsid w:val="003B6A4D"/>
    <w:rsid w:val="003B6B48"/>
    <w:rsid w:val="003B799A"/>
    <w:rsid w:val="003B7CA1"/>
    <w:rsid w:val="003C3052"/>
    <w:rsid w:val="003C3A4F"/>
    <w:rsid w:val="003C4886"/>
    <w:rsid w:val="003D1B5F"/>
    <w:rsid w:val="003D40B6"/>
    <w:rsid w:val="003D58AA"/>
    <w:rsid w:val="003D60BD"/>
    <w:rsid w:val="003D654B"/>
    <w:rsid w:val="003E0622"/>
    <w:rsid w:val="003E09A5"/>
    <w:rsid w:val="003E1EA1"/>
    <w:rsid w:val="003E294C"/>
    <w:rsid w:val="003E2E72"/>
    <w:rsid w:val="003E3FBD"/>
    <w:rsid w:val="003E4CCA"/>
    <w:rsid w:val="003E5256"/>
    <w:rsid w:val="003E79A4"/>
    <w:rsid w:val="003F059F"/>
    <w:rsid w:val="003F0913"/>
    <w:rsid w:val="003F197E"/>
    <w:rsid w:val="003F3574"/>
    <w:rsid w:val="003F4284"/>
    <w:rsid w:val="003F4FD9"/>
    <w:rsid w:val="003F7852"/>
    <w:rsid w:val="003F7971"/>
    <w:rsid w:val="0040006B"/>
    <w:rsid w:val="004005C0"/>
    <w:rsid w:val="00400753"/>
    <w:rsid w:val="0040126D"/>
    <w:rsid w:val="00403694"/>
    <w:rsid w:val="004038C6"/>
    <w:rsid w:val="00405A9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294E"/>
    <w:rsid w:val="004336F8"/>
    <w:rsid w:val="00433D50"/>
    <w:rsid w:val="00433FE2"/>
    <w:rsid w:val="004351D3"/>
    <w:rsid w:val="004353FA"/>
    <w:rsid w:val="00435575"/>
    <w:rsid w:val="004357B8"/>
    <w:rsid w:val="00437457"/>
    <w:rsid w:val="00437B88"/>
    <w:rsid w:val="00437C29"/>
    <w:rsid w:val="00437D0F"/>
    <w:rsid w:val="00440086"/>
    <w:rsid w:val="004404D3"/>
    <w:rsid w:val="00441A04"/>
    <w:rsid w:val="004421A2"/>
    <w:rsid w:val="00443426"/>
    <w:rsid w:val="00443A0C"/>
    <w:rsid w:val="004445A9"/>
    <w:rsid w:val="00444EE4"/>
    <w:rsid w:val="004475EF"/>
    <w:rsid w:val="00447B24"/>
    <w:rsid w:val="00451391"/>
    <w:rsid w:val="004528D1"/>
    <w:rsid w:val="00453310"/>
    <w:rsid w:val="004574F0"/>
    <w:rsid w:val="00460C5B"/>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675"/>
    <w:rsid w:val="00471476"/>
    <w:rsid w:val="00472527"/>
    <w:rsid w:val="004727D1"/>
    <w:rsid w:val="00474A65"/>
    <w:rsid w:val="00474C8F"/>
    <w:rsid w:val="00475378"/>
    <w:rsid w:val="0047646D"/>
    <w:rsid w:val="00477933"/>
    <w:rsid w:val="00480E76"/>
    <w:rsid w:val="004814E6"/>
    <w:rsid w:val="00484387"/>
    <w:rsid w:val="00490779"/>
    <w:rsid w:val="00490A63"/>
    <w:rsid w:val="00490E4B"/>
    <w:rsid w:val="0049114F"/>
    <w:rsid w:val="004916E2"/>
    <w:rsid w:val="00492AA2"/>
    <w:rsid w:val="0049395C"/>
    <w:rsid w:val="004939E7"/>
    <w:rsid w:val="004939EE"/>
    <w:rsid w:val="00493BE2"/>
    <w:rsid w:val="00495BE2"/>
    <w:rsid w:val="004963C2"/>
    <w:rsid w:val="00497D63"/>
    <w:rsid w:val="004A1865"/>
    <w:rsid w:val="004A27C0"/>
    <w:rsid w:val="004A6556"/>
    <w:rsid w:val="004B0D40"/>
    <w:rsid w:val="004B0DC3"/>
    <w:rsid w:val="004B272E"/>
    <w:rsid w:val="004B47A7"/>
    <w:rsid w:val="004B4D40"/>
    <w:rsid w:val="004B4FE4"/>
    <w:rsid w:val="004B5415"/>
    <w:rsid w:val="004C1798"/>
    <w:rsid w:val="004C1FEF"/>
    <w:rsid w:val="004C29A1"/>
    <w:rsid w:val="004C34F9"/>
    <w:rsid w:val="004C5011"/>
    <w:rsid w:val="004C65D6"/>
    <w:rsid w:val="004D07CB"/>
    <w:rsid w:val="004D0A26"/>
    <w:rsid w:val="004D0DC8"/>
    <w:rsid w:val="004D2C65"/>
    <w:rsid w:val="004D3024"/>
    <w:rsid w:val="004D3499"/>
    <w:rsid w:val="004D3E80"/>
    <w:rsid w:val="004D4DA7"/>
    <w:rsid w:val="004D4F28"/>
    <w:rsid w:val="004D5E65"/>
    <w:rsid w:val="004D64FE"/>
    <w:rsid w:val="004D712C"/>
    <w:rsid w:val="004E013D"/>
    <w:rsid w:val="004E19B4"/>
    <w:rsid w:val="004E1C84"/>
    <w:rsid w:val="004E24BF"/>
    <w:rsid w:val="004E3FBC"/>
    <w:rsid w:val="004E4D6C"/>
    <w:rsid w:val="004E6629"/>
    <w:rsid w:val="004E6964"/>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3F13"/>
    <w:rsid w:val="00504046"/>
    <w:rsid w:val="005053C8"/>
    <w:rsid w:val="005061C6"/>
    <w:rsid w:val="005067B6"/>
    <w:rsid w:val="00507233"/>
    <w:rsid w:val="005076E9"/>
    <w:rsid w:val="00512B66"/>
    <w:rsid w:val="005136B1"/>
    <w:rsid w:val="0051383E"/>
    <w:rsid w:val="00514680"/>
    <w:rsid w:val="005151F5"/>
    <w:rsid w:val="0051532C"/>
    <w:rsid w:val="00516C94"/>
    <w:rsid w:val="00517FDE"/>
    <w:rsid w:val="0052000E"/>
    <w:rsid w:val="00521C6D"/>
    <w:rsid w:val="005221AD"/>
    <w:rsid w:val="00522C2D"/>
    <w:rsid w:val="00523FF5"/>
    <w:rsid w:val="00524B1D"/>
    <w:rsid w:val="0052573D"/>
    <w:rsid w:val="00525B91"/>
    <w:rsid w:val="0053021B"/>
    <w:rsid w:val="0053090A"/>
    <w:rsid w:val="00530DCB"/>
    <w:rsid w:val="00532B13"/>
    <w:rsid w:val="00535269"/>
    <w:rsid w:val="005355D8"/>
    <w:rsid w:val="00535ED7"/>
    <w:rsid w:val="0053610B"/>
    <w:rsid w:val="005415FE"/>
    <w:rsid w:val="005422C7"/>
    <w:rsid w:val="00542AF9"/>
    <w:rsid w:val="005431C4"/>
    <w:rsid w:val="00543BA2"/>
    <w:rsid w:val="005445E5"/>
    <w:rsid w:val="00545264"/>
    <w:rsid w:val="005464C0"/>
    <w:rsid w:val="0054684C"/>
    <w:rsid w:val="005476FE"/>
    <w:rsid w:val="00547FDD"/>
    <w:rsid w:val="00550A3C"/>
    <w:rsid w:val="00551B32"/>
    <w:rsid w:val="00551E09"/>
    <w:rsid w:val="005531C9"/>
    <w:rsid w:val="00554C58"/>
    <w:rsid w:val="0055715E"/>
    <w:rsid w:val="00560E5B"/>
    <w:rsid w:val="005624A6"/>
    <w:rsid w:val="00563A1A"/>
    <w:rsid w:val="00563CE2"/>
    <w:rsid w:val="00565EF4"/>
    <w:rsid w:val="005679FA"/>
    <w:rsid w:val="00567C2B"/>
    <w:rsid w:val="00572020"/>
    <w:rsid w:val="005749C5"/>
    <w:rsid w:val="00574B76"/>
    <w:rsid w:val="00575194"/>
    <w:rsid w:val="005752BC"/>
    <w:rsid w:val="005766AB"/>
    <w:rsid w:val="00576A7F"/>
    <w:rsid w:val="00580460"/>
    <w:rsid w:val="00580FA0"/>
    <w:rsid w:val="005829E6"/>
    <w:rsid w:val="00583DF9"/>
    <w:rsid w:val="00585497"/>
    <w:rsid w:val="00585683"/>
    <w:rsid w:val="00585888"/>
    <w:rsid w:val="00591842"/>
    <w:rsid w:val="00592164"/>
    <w:rsid w:val="005934BA"/>
    <w:rsid w:val="005A02CF"/>
    <w:rsid w:val="005A0935"/>
    <w:rsid w:val="005A26DE"/>
    <w:rsid w:val="005A3A0A"/>
    <w:rsid w:val="005A4A3C"/>
    <w:rsid w:val="005A509B"/>
    <w:rsid w:val="005A5E02"/>
    <w:rsid w:val="005A61F5"/>
    <w:rsid w:val="005A6865"/>
    <w:rsid w:val="005A76B0"/>
    <w:rsid w:val="005B0799"/>
    <w:rsid w:val="005B0ABB"/>
    <w:rsid w:val="005B1D2A"/>
    <w:rsid w:val="005B3753"/>
    <w:rsid w:val="005B49CB"/>
    <w:rsid w:val="005B4DE4"/>
    <w:rsid w:val="005B5192"/>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7C1D"/>
    <w:rsid w:val="005D0A96"/>
    <w:rsid w:val="005D1916"/>
    <w:rsid w:val="005D1AB8"/>
    <w:rsid w:val="005D2383"/>
    <w:rsid w:val="005D3229"/>
    <w:rsid w:val="005D362A"/>
    <w:rsid w:val="005D5811"/>
    <w:rsid w:val="005D6322"/>
    <w:rsid w:val="005D6722"/>
    <w:rsid w:val="005D6D96"/>
    <w:rsid w:val="005D71B0"/>
    <w:rsid w:val="005D7F90"/>
    <w:rsid w:val="005E092E"/>
    <w:rsid w:val="005E1524"/>
    <w:rsid w:val="005E199A"/>
    <w:rsid w:val="005E2B1A"/>
    <w:rsid w:val="005E2F71"/>
    <w:rsid w:val="005E4427"/>
    <w:rsid w:val="005E568E"/>
    <w:rsid w:val="005E5B84"/>
    <w:rsid w:val="005F0978"/>
    <w:rsid w:val="005F1BBC"/>
    <w:rsid w:val="005F2A59"/>
    <w:rsid w:val="005F387D"/>
    <w:rsid w:val="005F3AA0"/>
    <w:rsid w:val="005F51A7"/>
    <w:rsid w:val="005F625C"/>
    <w:rsid w:val="006005C2"/>
    <w:rsid w:val="0060244C"/>
    <w:rsid w:val="006061FB"/>
    <w:rsid w:val="00606A39"/>
    <w:rsid w:val="00607054"/>
    <w:rsid w:val="006072E5"/>
    <w:rsid w:val="00607377"/>
    <w:rsid w:val="00610C85"/>
    <w:rsid w:val="00613DB1"/>
    <w:rsid w:val="00613E41"/>
    <w:rsid w:val="006144A0"/>
    <w:rsid w:val="0061502E"/>
    <w:rsid w:val="00616370"/>
    <w:rsid w:val="00616FD3"/>
    <w:rsid w:val="0061799E"/>
    <w:rsid w:val="00617A55"/>
    <w:rsid w:val="00620067"/>
    <w:rsid w:val="0062127B"/>
    <w:rsid w:val="00621EEF"/>
    <w:rsid w:val="00622146"/>
    <w:rsid w:val="006224C5"/>
    <w:rsid w:val="00626FA3"/>
    <w:rsid w:val="006272CC"/>
    <w:rsid w:val="0063054C"/>
    <w:rsid w:val="00630920"/>
    <w:rsid w:val="00634485"/>
    <w:rsid w:val="006359D3"/>
    <w:rsid w:val="00635AFA"/>
    <w:rsid w:val="00635FCA"/>
    <w:rsid w:val="0063670B"/>
    <w:rsid w:val="006375F8"/>
    <w:rsid w:val="006416E8"/>
    <w:rsid w:val="00643AA3"/>
    <w:rsid w:val="00644A6A"/>
    <w:rsid w:val="00646D4E"/>
    <w:rsid w:val="006470DD"/>
    <w:rsid w:val="006472C7"/>
    <w:rsid w:val="006501C3"/>
    <w:rsid w:val="00650A30"/>
    <w:rsid w:val="00651163"/>
    <w:rsid w:val="00652A78"/>
    <w:rsid w:val="0065354B"/>
    <w:rsid w:val="00653819"/>
    <w:rsid w:val="006544C7"/>
    <w:rsid w:val="006544DF"/>
    <w:rsid w:val="006555C1"/>
    <w:rsid w:val="00656E8D"/>
    <w:rsid w:val="006601FA"/>
    <w:rsid w:val="006612A5"/>
    <w:rsid w:val="00662383"/>
    <w:rsid w:val="00663CFE"/>
    <w:rsid w:val="0066428C"/>
    <w:rsid w:val="00666933"/>
    <w:rsid w:val="00672119"/>
    <w:rsid w:val="006722B8"/>
    <w:rsid w:val="006726D6"/>
    <w:rsid w:val="0067416B"/>
    <w:rsid w:val="00674284"/>
    <w:rsid w:val="006745CE"/>
    <w:rsid w:val="0067539A"/>
    <w:rsid w:val="00676A55"/>
    <w:rsid w:val="00677A38"/>
    <w:rsid w:val="00677B6D"/>
    <w:rsid w:val="00680432"/>
    <w:rsid w:val="00681033"/>
    <w:rsid w:val="00681714"/>
    <w:rsid w:val="006817DF"/>
    <w:rsid w:val="00682379"/>
    <w:rsid w:val="00682A0B"/>
    <w:rsid w:val="00682BE6"/>
    <w:rsid w:val="006838E0"/>
    <w:rsid w:val="00683D84"/>
    <w:rsid w:val="00683FA0"/>
    <w:rsid w:val="006847EA"/>
    <w:rsid w:val="00686695"/>
    <w:rsid w:val="00690A09"/>
    <w:rsid w:val="00691142"/>
    <w:rsid w:val="00692210"/>
    <w:rsid w:val="00692D22"/>
    <w:rsid w:val="00693872"/>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56B7"/>
    <w:rsid w:val="006B5F8E"/>
    <w:rsid w:val="006B79C4"/>
    <w:rsid w:val="006C0169"/>
    <w:rsid w:val="006C0D96"/>
    <w:rsid w:val="006C1051"/>
    <w:rsid w:val="006C1E29"/>
    <w:rsid w:val="006C3306"/>
    <w:rsid w:val="006C4131"/>
    <w:rsid w:val="006C426C"/>
    <w:rsid w:val="006C6367"/>
    <w:rsid w:val="006D027C"/>
    <w:rsid w:val="006D2357"/>
    <w:rsid w:val="006D26C2"/>
    <w:rsid w:val="006D2E3D"/>
    <w:rsid w:val="006D3FD0"/>
    <w:rsid w:val="006D4467"/>
    <w:rsid w:val="006D51DF"/>
    <w:rsid w:val="006D5C1D"/>
    <w:rsid w:val="006D5ECE"/>
    <w:rsid w:val="006D6184"/>
    <w:rsid w:val="006D623D"/>
    <w:rsid w:val="006D67EB"/>
    <w:rsid w:val="006D6C41"/>
    <w:rsid w:val="006E0D87"/>
    <w:rsid w:val="006E12DD"/>
    <w:rsid w:val="006E362D"/>
    <w:rsid w:val="006E38A6"/>
    <w:rsid w:val="006E5377"/>
    <w:rsid w:val="006E5DB4"/>
    <w:rsid w:val="006E6389"/>
    <w:rsid w:val="006E7D35"/>
    <w:rsid w:val="006F0026"/>
    <w:rsid w:val="006F22EA"/>
    <w:rsid w:val="006F2D89"/>
    <w:rsid w:val="006F2FCE"/>
    <w:rsid w:val="006F30F8"/>
    <w:rsid w:val="006F5BB0"/>
    <w:rsid w:val="006F5C8E"/>
    <w:rsid w:val="006F60AC"/>
    <w:rsid w:val="006F6123"/>
    <w:rsid w:val="006F65B0"/>
    <w:rsid w:val="007015D6"/>
    <w:rsid w:val="00701BCC"/>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64F6"/>
    <w:rsid w:val="007174FB"/>
    <w:rsid w:val="00717710"/>
    <w:rsid w:val="00720150"/>
    <w:rsid w:val="00721B43"/>
    <w:rsid w:val="00726965"/>
    <w:rsid w:val="00727B3C"/>
    <w:rsid w:val="00730672"/>
    <w:rsid w:val="00731B81"/>
    <w:rsid w:val="0073231F"/>
    <w:rsid w:val="0073336C"/>
    <w:rsid w:val="007336E7"/>
    <w:rsid w:val="007344A5"/>
    <w:rsid w:val="00734CF2"/>
    <w:rsid w:val="00736721"/>
    <w:rsid w:val="00736AD3"/>
    <w:rsid w:val="00736C06"/>
    <w:rsid w:val="00737778"/>
    <w:rsid w:val="007410CB"/>
    <w:rsid w:val="00741999"/>
    <w:rsid w:val="00742751"/>
    <w:rsid w:val="00742980"/>
    <w:rsid w:val="00742EF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634A"/>
    <w:rsid w:val="00756654"/>
    <w:rsid w:val="007612C9"/>
    <w:rsid w:val="007614A9"/>
    <w:rsid w:val="007624A4"/>
    <w:rsid w:val="007646DD"/>
    <w:rsid w:val="0076739A"/>
    <w:rsid w:val="00767470"/>
    <w:rsid w:val="0076792D"/>
    <w:rsid w:val="0077033C"/>
    <w:rsid w:val="007718F5"/>
    <w:rsid w:val="00771A5D"/>
    <w:rsid w:val="00771B74"/>
    <w:rsid w:val="00774722"/>
    <w:rsid w:val="00775258"/>
    <w:rsid w:val="00775C36"/>
    <w:rsid w:val="00781603"/>
    <w:rsid w:val="00781B1A"/>
    <w:rsid w:val="0078268B"/>
    <w:rsid w:val="00782F9E"/>
    <w:rsid w:val="007851F3"/>
    <w:rsid w:val="00785570"/>
    <w:rsid w:val="00785C58"/>
    <w:rsid w:val="00786168"/>
    <w:rsid w:val="007862A2"/>
    <w:rsid w:val="0078790D"/>
    <w:rsid w:val="00790CA1"/>
    <w:rsid w:val="00792474"/>
    <w:rsid w:val="00792607"/>
    <w:rsid w:val="007927C0"/>
    <w:rsid w:val="00792C0C"/>
    <w:rsid w:val="00792D2F"/>
    <w:rsid w:val="007944E6"/>
    <w:rsid w:val="00794599"/>
    <w:rsid w:val="007948B9"/>
    <w:rsid w:val="00795666"/>
    <w:rsid w:val="00795F0F"/>
    <w:rsid w:val="007A0A39"/>
    <w:rsid w:val="007A0B06"/>
    <w:rsid w:val="007A0E60"/>
    <w:rsid w:val="007A0FFC"/>
    <w:rsid w:val="007A12B7"/>
    <w:rsid w:val="007A3EF4"/>
    <w:rsid w:val="007A45BB"/>
    <w:rsid w:val="007A4F25"/>
    <w:rsid w:val="007A5011"/>
    <w:rsid w:val="007A529C"/>
    <w:rsid w:val="007A550D"/>
    <w:rsid w:val="007A71FC"/>
    <w:rsid w:val="007A7C6F"/>
    <w:rsid w:val="007B0DD4"/>
    <w:rsid w:val="007B2EB1"/>
    <w:rsid w:val="007B5116"/>
    <w:rsid w:val="007B70C2"/>
    <w:rsid w:val="007C07B5"/>
    <w:rsid w:val="007C0AEE"/>
    <w:rsid w:val="007C0B1F"/>
    <w:rsid w:val="007C1BFA"/>
    <w:rsid w:val="007C1C65"/>
    <w:rsid w:val="007C2B8F"/>
    <w:rsid w:val="007C4320"/>
    <w:rsid w:val="007C4776"/>
    <w:rsid w:val="007C5E7A"/>
    <w:rsid w:val="007C6485"/>
    <w:rsid w:val="007C742E"/>
    <w:rsid w:val="007C7960"/>
    <w:rsid w:val="007D145F"/>
    <w:rsid w:val="007D16B8"/>
    <w:rsid w:val="007D24C1"/>
    <w:rsid w:val="007D32FD"/>
    <w:rsid w:val="007D56F4"/>
    <w:rsid w:val="007D5F4A"/>
    <w:rsid w:val="007D69EC"/>
    <w:rsid w:val="007D6C16"/>
    <w:rsid w:val="007D7799"/>
    <w:rsid w:val="007D788F"/>
    <w:rsid w:val="007E1EC6"/>
    <w:rsid w:val="007E1FF4"/>
    <w:rsid w:val="007E2119"/>
    <w:rsid w:val="007E571D"/>
    <w:rsid w:val="007E5850"/>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12B"/>
    <w:rsid w:val="007F7724"/>
    <w:rsid w:val="0080016A"/>
    <w:rsid w:val="008019CD"/>
    <w:rsid w:val="008045AF"/>
    <w:rsid w:val="00805AEF"/>
    <w:rsid w:val="00810E45"/>
    <w:rsid w:val="00811078"/>
    <w:rsid w:val="008145E8"/>
    <w:rsid w:val="008146A6"/>
    <w:rsid w:val="00816FB4"/>
    <w:rsid w:val="0081742C"/>
    <w:rsid w:val="008174A6"/>
    <w:rsid w:val="00817D55"/>
    <w:rsid w:val="00820211"/>
    <w:rsid w:val="0082155E"/>
    <w:rsid w:val="00821D0F"/>
    <w:rsid w:val="0082226F"/>
    <w:rsid w:val="00823F96"/>
    <w:rsid w:val="00826224"/>
    <w:rsid w:val="008264F7"/>
    <w:rsid w:val="00826647"/>
    <w:rsid w:val="00826A55"/>
    <w:rsid w:val="00826ECF"/>
    <w:rsid w:val="00831D5E"/>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711C"/>
    <w:rsid w:val="008578F3"/>
    <w:rsid w:val="00857FE8"/>
    <w:rsid w:val="008607BF"/>
    <w:rsid w:val="008608C0"/>
    <w:rsid w:val="00861D7D"/>
    <w:rsid w:val="00861D87"/>
    <w:rsid w:val="00861DC0"/>
    <w:rsid w:val="008642EB"/>
    <w:rsid w:val="00864BCC"/>
    <w:rsid w:val="00864CC4"/>
    <w:rsid w:val="00865EE1"/>
    <w:rsid w:val="00867425"/>
    <w:rsid w:val="0087022B"/>
    <w:rsid w:val="008702AB"/>
    <w:rsid w:val="00871726"/>
    <w:rsid w:val="008718F3"/>
    <w:rsid w:val="00872B2B"/>
    <w:rsid w:val="00873A67"/>
    <w:rsid w:val="00876A2D"/>
    <w:rsid w:val="00876FE6"/>
    <w:rsid w:val="00877358"/>
    <w:rsid w:val="00877593"/>
    <w:rsid w:val="008775D9"/>
    <w:rsid w:val="00877682"/>
    <w:rsid w:val="00877963"/>
    <w:rsid w:val="00877F54"/>
    <w:rsid w:val="00880A24"/>
    <w:rsid w:val="00880CCE"/>
    <w:rsid w:val="00880E40"/>
    <w:rsid w:val="00883236"/>
    <w:rsid w:val="00883A50"/>
    <w:rsid w:val="008844FC"/>
    <w:rsid w:val="008846E7"/>
    <w:rsid w:val="00884A7C"/>
    <w:rsid w:val="008865AB"/>
    <w:rsid w:val="00886F62"/>
    <w:rsid w:val="00887DA3"/>
    <w:rsid w:val="008900CD"/>
    <w:rsid w:val="008911BF"/>
    <w:rsid w:val="00891D39"/>
    <w:rsid w:val="00891DC2"/>
    <w:rsid w:val="00892AFC"/>
    <w:rsid w:val="00892EF0"/>
    <w:rsid w:val="00893010"/>
    <w:rsid w:val="00893011"/>
    <w:rsid w:val="008933E1"/>
    <w:rsid w:val="00893A35"/>
    <w:rsid w:val="0089529A"/>
    <w:rsid w:val="00895979"/>
    <w:rsid w:val="00895D85"/>
    <w:rsid w:val="00896B16"/>
    <w:rsid w:val="00897937"/>
    <w:rsid w:val="008A07E0"/>
    <w:rsid w:val="008A0913"/>
    <w:rsid w:val="008A167E"/>
    <w:rsid w:val="008A19AF"/>
    <w:rsid w:val="008A1B05"/>
    <w:rsid w:val="008A28C0"/>
    <w:rsid w:val="008A2994"/>
    <w:rsid w:val="008A39E9"/>
    <w:rsid w:val="008A4CE1"/>
    <w:rsid w:val="008A5777"/>
    <w:rsid w:val="008A6025"/>
    <w:rsid w:val="008A7E90"/>
    <w:rsid w:val="008B0D9E"/>
    <w:rsid w:val="008B1215"/>
    <w:rsid w:val="008B1811"/>
    <w:rsid w:val="008B1D32"/>
    <w:rsid w:val="008B341D"/>
    <w:rsid w:val="008B3A58"/>
    <w:rsid w:val="008B4F40"/>
    <w:rsid w:val="008B50A0"/>
    <w:rsid w:val="008B70BA"/>
    <w:rsid w:val="008C0361"/>
    <w:rsid w:val="008C1100"/>
    <w:rsid w:val="008C152B"/>
    <w:rsid w:val="008C2A26"/>
    <w:rsid w:val="008C2AF1"/>
    <w:rsid w:val="008C35B5"/>
    <w:rsid w:val="008C5068"/>
    <w:rsid w:val="008C65A4"/>
    <w:rsid w:val="008C6826"/>
    <w:rsid w:val="008C6A2F"/>
    <w:rsid w:val="008C7093"/>
    <w:rsid w:val="008C70B4"/>
    <w:rsid w:val="008D1155"/>
    <w:rsid w:val="008D143A"/>
    <w:rsid w:val="008D1526"/>
    <w:rsid w:val="008D1D1E"/>
    <w:rsid w:val="008D2B11"/>
    <w:rsid w:val="008D2CB0"/>
    <w:rsid w:val="008D2D62"/>
    <w:rsid w:val="008D3808"/>
    <w:rsid w:val="008E0DC8"/>
    <w:rsid w:val="008E1073"/>
    <w:rsid w:val="008E44BF"/>
    <w:rsid w:val="008E4EC0"/>
    <w:rsid w:val="008E5C79"/>
    <w:rsid w:val="008E667C"/>
    <w:rsid w:val="008E6CCA"/>
    <w:rsid w:val="008E6F0A"/>
    <w:rsid w:val="008E73AA"/>
    <w:rsid w:val="008E785A"/>
    <w:rsid w:val="008E7E6F"/>
    <w:rsid w:val="008F0266"/>
    <w:rsid w:val="008F0A2B"/>
    <w:rsid w:val="008F103B"/>
    <w:rsid w:val="008F146D"/>
    <w:rsid w:val="008F2033"/>
    <w:rsid w:val="008F24F0"/>
    <w:rsid w:val="008F2CD0"/>
    <w:rsid w:val="008F3235"/>
    <w:rsid w:val="008F4EE1"/>
    <w:rsid w:val="008F6737"/>
    <w:rsid w:val="008F6FAE"/>
    <w:rsid w:val="008F7AC9"/>
    <w:rsid w:val="008F7B70"/>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9AC"/>
    <w:rsid w:val="00922B72"/>
    <w:rsid w:val="0092372B"/>
    <w:rsid w:val="00924011"/>
    <w:rsid w:val="00925013"/>
    <w:rsid w:val="009255A7"/>
    <w:rsid w:val="00926A30"/>
    <w:rsid w:val="00927229"/>
    <w:rsid w:val="00927285"/>
    <w:rsid w:val="00927997"/>
    <w:rsid w:val="00930AF1"/>
    <w:rsid w:val="00931008"/>
    <w:rsid w:val="009331F6"/>
    <w:rsid w:val="00933842"/>
    <w:rsid w:val="0093582C"/>
    <w:rsid w:val="009358DB"/>
    <w:rsid w:val="00936507"/>
    <w:rsid w:val="009379E0"/>
    <w:rsid w:val="00937BEF"/>
    <w:rsid w:val="0094073F"/>
    <w:rsid w:val="00941D8B"/>
    <w:rsid w:val="00941E83"/>
    <w:rsid w:val="00943395"/>
    <w:rsid w:val="009437E1"/>
    <w:rsid w:val="00943835"/>
    <w:rsid w:val="0094497C"/>
    <w:rsid w:val="00944D1C"/>
    <w:rsid w:val="00945F04"/>
    <w:rsid w:val="009470C1"/>
    <w:rsid w:val="00947CF7"/>
    <w:rsid w:val="00947E9D"/>
    <w:rsid w:val="009512D5"/>
    <w:rsid w:val="0095231E"/>
    <w:rsid w:val="00952D91"/>
    <w:rsid w:val="00954571"/>
    <w:rsid w:val="00954738"/>
    <w:rsid w:val="00954790"/>
    <w:rsid w:val="00957614"/>
    <w:rsid w:val="00957955"/>
    <w:rsid w:val="00957969"/>
    <w:rsid w:val="00957C23"/>
    <w:rsid w:val="00957DFE"/>
    <w:rsid w:val="00960281"/>
    <w:rsid w:val="00961240"/>
    <w:rsid w:val="00961C29"/>
    <w:rsid w:val="00962B6F"/>
    <w:rsid w:val="009653CE"/>
    <w:rsid w:val="009678AC"/>
    <w:rsid w:val="0097239F"/>
    <w:rsid w:val="00973EDB"/>
    <w:rsid w:val="00975548"/>
    <w:rsid w:val="00975DF8"/>
    <w:rsid w:val="00975EB9"/>
    <w:rsid w:val="009760EC"/>
    <w:rsid w:val="00977DAB"/>
    <w:rsid w:val="00980186"/>
    <w:rsid w:val="00980D22"/>
    <w:rsid w:val="009826D5"/>
    <w:rsid w:val="00983762"/>
    <w:rsid w:val="00986CF3"/>
    <w:rsid w:val="00987A2C"/>
    <w:rsid w:val="0099019B"/>
    <w:rsid w:val="009913E8"/>
    <w:rsid w:val="0099168A"/>
    <w:rsid w:val="00991753"/>
    <w:rsid w:val="00991952"/>
    <w:rsid w:val="0099228D"/>
    <w:rsid w:val="0099445E"/>
    <w:rsid w:val="00995C17"/>
    <w:rsid w:val="00995E3B"/>
    <w:rsid w:val="00995FF3"/>
    <w:rsid w:val="009A011A"/>
    <w:rsid w:val="009A083B"/>
    <w:rsid w:val="009A09F2"/>
    <w:rsid w:val="009A2237"/>
    <w:rsid w:val="009A3022"/>
    <w:rsid w:val="009A30CD"/>
    <w:rsid w:val="009A3BA2"/>
    <w:rsid w:val="009A56BD"/>
    <w:rsid w:val="009A58F4"/>
    <w:rsid w:val="009A677B"/>
    <w:rsid w:val="009A748F"/>
    <w:rsid w:val="009A7CAC"/>
    <w:rsid w:val="009B00DE"/>
    <w:rsid w:val="009B10A0"/>
    <w:rsid w:val="009B1E76"/>
    <w:rsid w:val="009B7113"/>
    <w:rsid w:val="009B71AC"/>
    <w:rsid w:val="009C04C4"/>
    <w:rsid w:val="009C176B"/>
    <w:rsid w:val="009C2217"/>
    <w:rsid w:val="009C49D2"/>
    <w:rsid w:val="009C4A83"/>
    <w:rsid w:val="009C508C"/>
    <w:rsid w:val="009C5D3A"/>
    <w:rsid w:val="009C616C"/>
    <w:rsid w:val="009C62A2"/>
    <w:rsid w:val="009C660F"/>
    <w:rsid w:val="009D0D55"/>
    <w:rsid w:val="009D1898"/>
    <w:rsid w:val="009D2E57"/>
    <w:rsid w:val="009D363D"/>
    <w:rsid w:val="009D3FB5"/>
    <w:rsid w:val="009D4281"/>
    <w:rsid w:val="009D630B"/>
    <w:rsid w:val="009D7ED2"/>
    <w:rsid w:val="009D7FC1"/>
    <w:rsid w:val="009E049B"/>
    <w:rsid w:val="009E0558"/>
    <w:rsid w:val="009E163A"/>
    <w:rsid w:val="009E1AB7"/>
    <w:rsid w:val="009E26E3"/>
    <w:rsid w:val="009E315E"/>
    <w:rsid w:val="009E34BF"/>
    <w:rsid w:val="009E3FBA"/>
    <w:rsid w:val="009E5792"/>
    <w:rsid w:val="009E584B"/>
    <w:rsid w:val="009E65D7"/>
    <w:rsid w:val="009E6822"/>
    <w:rsid w:val="009E6966"/>
    <w:rsid w:val="009E72E7"/>
    <w:rsid w:val="009F01AC"/>
    <w:rsid w:val="009F03AB"/>
    <w:rsid w:val="009F0B0B"/>
    <w:rsid w:val="009F1BFA"/>
    <w:rsid w:val="009F2A49"/>
    <w:rsid w:val="009F2C1B"/>
    <w:rsid w:val="009F3889"/>
    <w:rsid w:val="009F7188"/>
    <w:rsid w:val="009F7BDF"/>
    <w:rsid w:val="00A00FAF"/>
    <w:rsid w:val="00A04806"/>
    <w:rsid w:val="00A078A5"/>
    <w:rsid w:val="00A102D4"/>
    <w:rsid w:val="00A12C76"/>
    <w:rsid w:val="00A13295"/>
    <w:rsid w:val="00A13408"/>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D8B"/>
    <w:rsid w:val="00A46211"/>
    <w:rsid w:val="00A46E37"/>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0842"/>
    <w:rsid w:val="00A619D2"/>
    <w:rsid w:val="00A62FE2"/>
    <w:rsid w:val="00A64299"/>
    <w:rsid w:val="00A706CE"/>
    <w:rsid w:val="00A70E15"/>
    <w:rsid w:val="00A71019"/>
    <w:rsid w:val="00A718CE"/>
    <w:rsid w:val="00A72B10"/>
    <w:rsid w:val="00A74095"/>
    <w:rsid w:val="00A753E6"/>
    <w:rsid w:val="00A758F2"/>
    <w:rsid w:val="00A761ED"/>
    <w:rsid w:val="00A77330"/>
    <w:rsid w:val="00A80224"/>
    <w:rsid w:val="00A808E0"/>
    <w:rsid w:val="00A80B07"/>
    <w:rsid w:val="00A81140"/>
    <w:rsid w:val="00A81B6B"/>
    <w:rsid w:val="00A8246A"/>
    <w:rsid w:val="00A824BF"/>
    <w:rsid w:val="00A8274E"/>
    <w:rsid w:val="00A82EF9"/>
    <w:rsid w:val="00A8328A"/>
    <w:rsid w:val="00A832AD"/>
    <w:rsid w:val="00A83A6D"/>
    <w:rsid w:val="00A8470E"/>
    <w:rsid w:val="00A84F76"/>
    <w:rsid w:val="00A87572"/>
    <w:rsid w:val="00A90683"/>
    <w:rsid w:val="00A90942"/>
    <w:rsid w:val="00A927E5"/>
    <w:rsid w:val="00A948CA"/>
    <w:rsid w:val="00A95767"/>
    <w:rsid w:val="00A95D9E"/>
    <w:rsid w:val="00A9741B"/>
    <w:rsid w:val="00A97EE0"/>
    <w:rsid w:val="00A97F3B"/>
    <w:rsid w:val="00AA326A"/>
    <w:rsid w:val="00AA3DCB"/>
    <w:rsid w:val="00AA4416"/>
    <w:rsid w:val="00AA4AE2"/>
    <w:rsid w:val="00AA59F8"/>
    <w:rsid w:val="00AA60AC"/>
    <w:rsid w:val="00AA65F5"/>
    <w:rsid w:val="00AB08A8"/>
    <w:rsid w:val="00AB09B0"/>
    <w:rsid w:val="00AB1B88"/>
    <w:rsid w:val="00AB246C"/>
    <w:rsid w:val="00AB2B80"/>
    <w:rsid w:val="00AB3925"/>
    <w:rsid w:val="00AB3FAE"/>
    <w:rsid w:val="00AB4B7D"/>
    <w:rsid w:val="00AB5279"/>
    <w:rsid w:val="00AB5D53"/>
    <w:rsid w:val="00AB6E30"/>
    <w:rsid w:val="00AB73CB"/>
    <w:rsid w:val="00AB7877"/>
    <w:rsid w:val="00AC0038"/>
    <w:rsid w:val="00AC03D3"/>
    <w:rsid w:val="00AC0E5B"/>
    <w:rsid w:val="00AC1914"/>
    <w:rsid w:val="00AC2088"/>
    <w:rsid w:val="00AC21BC"/>
    <w:rsid w:val="00AC36B3"/>
    <w:rsid w:val="00AC38C0"/>
    <w:rsid w:val="00AC57DF"/>
    <w:rsid w:val="00AC6A4C"/>
    <w:rsid w:val="00AC7B99"/>
    <w:rsid w:val="00AD129B"/>
    <w:rsid w:val="00AD26D0"/>
    <w:rsid w:val="00AD30F3"/>
    <w:rsid w:val="00AD33AD"/>
    <w:rsid w:val="00AD38E1"/>
    <w:rsid w:val="00AD3B63"/>
    <w:rsid w:val="00AD4CB8"/>
    <w:rsid w:val="00AD4E9C"/>
    <w:rsid w:val="00AD6A01"/>
    <w:rsid w:val="00AD6CEC"/>
    <w:rsid w:val="00AD7EC5"/>
    <w:rsid w:val="00AE0A91"/>
    <w:rsid w:val="00AE0D78"/>
    <w:rsid w:val="00AE19A6"/>
    <w:rsid w:val="00AE1A5D"/>
    <w:rsid w:val="00AE21C2"/>
    <w:rsid w:val="00AE2701"/>
    <w:rsid w:val="00AE29A5"/>
    <w:rsid w:val="00AE3A3A"/>
    <w:rsid w:val="00AE5DB9"/>
    <w:rsid w:val="00AE6EB1"/>
    <w:rsid w:val="00AE73FA"/>
    <w:rsid w:val="00AE7C6C"/>
    <w:rsid w:val="00AE7D4F"/>
    <w:rsid w:val="00AF0C62"/>
    <w:rsid w:val="00AF14E4"/>
    <w:rsid w:val="00AF1B34"/>
    <w:rsid w:val="00AF213E"/>
    <w:rsid w:val="00AF431C"/>
    <w:rsid w:val="00AF4FFB"/>
    <w:rsid w:val="00AF67A1"/>
    <w:rsid w:val="00AF7590"/>
    <w:rsid w:val="00AF77C7"/>
    <w:rsid w:val="00B01493"/>
    <w:rsid w:val="00B01693"/>
    <w:rsid w:val="00B0183D"/>
    <w:rsid w:val="00B019DD"/>
    <w:rsid w:val="00B01B4C"/>
    <w:rsid w:val="00B04CE4"/>
    <w:rsid w:val="00B06CC8"/>
    <w:rsid w:val="00B07716"/>
    <w:rsid w:val="00B07939"/>
    <w:rsid w:val="00B07B34"/>
    <w:rsid w:val="00B07EB6"/>
    <w:rsid w:val="00B1012D"/>
    <w:rsid w:val="00B11086"/>
    <w:rsid w:val="00B1117F"/>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7EA"/>
    <w:rsid w:val="00B26F1D"/>
    <w:rsid w:val="00B27680"/>
    <w:rsid w:val="00B27DC8"/>
    <w:rsid w:val="00B30AE0"/>
    <w:rsid w:val="00B313C7"/>
    <w:rsid w:val="00B31566"/>
    <w:rsid w:val="00B3343B"/>
    <w:rsid w:val="00B34231"/>
    <w:rsid w:val="00B365A7"/>
    <w:rsid w:val="00B36ECA"/>
    <w:rsid w:val="00B36F34"/>
    <w:rsid w:val="00B36FAC"/>
    <w:rsid w:val="00B37572"/>
    <w:rsid w:val="00B41C03"/>
    <w:rsid w:val="00B41DDF"/>
    <w:rsid w:val="00B41E34"/>
    <w:rsid w:val="00B4276C"/>
    <w:rsid w:val="00B42C16"/>
    <w:rsid w:val="00B43C66"/>
    <w:rsid w:val="00B452F5"/>
    <w:rsid w:val="00B50856"/>
    <w:rsid w:val="00B51A43"/>
    <w:rsid w:val="00B51FE2"/>
    <w:rsid w:val="00B52560"/>
    <w:rsid w:val="00B528D1"/>
    <w:rsid w:val="00B52D5C"/>
    <w:rsid w:val="00B52DC8"/>
    <w:rsid w:val="00B536AE"/>
    <w:rsid w:val="00B543D3"/>
    <w:rsid w:val="00B54C56"/>
    <w:rsid w:val="00B55374"/>
    <w:rsid w:val="00B565B3"/>
    <w:rsid w:val="00B57133"/>
    <w:rsid w:val="00B60494"/>
    <w:rsid w:val="00B61318"/>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2F13"/>
    <w:rsid w:val="00B94569"/>
    <w:rsid w:val="00B946AE"/>
    <w:rsid w:val="00B961E7"/>
    <w:rsid w:val="00B97395"/>
    <w:rsid w:val="00B97EB4"/>
    <w:rsid w:val="00BA0951"/>
    <w:rsid w:val="00BA143A"/>
    <w:rsid w:val="00BA251A"/>
    <w:rsid w:val="00BA25A7"/>
    <w:rsid w:val="00BA2771"/>
    <w:rsid w:val="00BA3762"/>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E96"/>
    <w:rsid w:val="00BC3F7E"/>
    <w:rsid w:val="00BC5014"/>
    <w:rsid w:val="00BC50DC"/>
    <w:rsid w:val="00BC56F1"/>
    <w:rsid w:val="00BC7B25"/>
    <w:rsid w:val="00BD0BE1"/>
    <w:rsid w:val="00BD1F97"/>
    <w:rsid w:val="00BD2B3B"/>
    <w:rsid w:val="00BD42F9"/>
    <w:rsid w:val="00BD4CD6"/>
    <w:rsid w:val="00BD4D88"/>
    <w:rsid w:val="00BD7483"/>
    <w:rsid w:val="00BE3336"/>
    <w:rsid w:val="00BE490E"/>
    <w:rsid w:val="00BE7E68"/>
    <w:rsid w:val="00BF02F0"/>
    <w:rsid w:val="00BF45D1"/>
    <w:rsid w:val="00BF4A07"/>
    <w:rsid w:val="00BF4CAA"/>
    <w:rsid w:val="00BF7177"/>
    <w:rsid w:val="00BF737A"/>
    <w:rsid w:val="00BF742F"/>
    <w:rsid w:val="00C00335"/>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34CB"/>
    <w:rsid w:val="00C34CEC"/>
    <w:rsid w:val="00C355CD"/>
    <w:rsid w:val="00C35FD0"/>
    <w:rsid w:val="00C36A74"/>
    <w:rsid w:val="00C37693"/>
    <w:rsid w:val="00C37B73"/>
    <w:rsid w:val="00C40074"/>
    <w:rsid w:val="00C40384"/>
    <w:rsid w:val="00C4044A"/>
    <w:rsid w:val="00C409F7"/>
    <w:rsid w:val="00C41E18"/>
    <w:rsid w:val="00C4432C"/>
    <w:rsid w:val="00C46196"/>
    <w:rsid w:val="00C4635D"/>
    <w:rsid w:val="00C4690D"/>
    <w:rsid w:val="00C46A29"/>
    <w:rsid w:val="00C46F4E"/>
    <w:rsid w:val="00C47A3F"/>
    <w:rsid w:val="00C50043"/>
    <w:rsid w:val="00C51498"/>
    <w:rsid w:val="00C51E9A"/>
    <w:rsid w:val="00C55CA2"/>
    <w:rsid w:val="00C6139B"/>
    <w:rsid w:val="00C62566"/>
    <w:rsid w:val="00C63F19"/>
    <w:rsid w:val="00C63F96"/>
    <w:rsid w:val="00C66205"/>
    <w:rsid w:val="00C6623E"/>
    <w:rsid w:val="00C6749F"/>
    <w:rsid w:val="00C67990"/>
    <w:rsid w:val="00C710C2"/>
    <w:rsid w:val="00C72640"/>
    <w:rsid w:val="00C72F27"/>
    <w:rsid w:val="00C72FF7"/>
    <w:rsid w:val="00C738F7"/>
    <w:rsid w:val="00C73D29"/>
    <w:rsid w:val="00C743C9"/>
    <w:rsid w:val="00C74E47"/>
    <w:rsid w:val="00C7504F"/>
    <w:rsid w:val="00C76856"/>
    <w:rsid w:val="00C76B47"/>
    <w:rsid w:val="00C76F6F"/>
    <w:rsid w:val="00C80F8C"/>
    <w:rsid w:val="00C81408"/>
    <w:rsid w:val="00C81761"/>
    <w:rsid w:val="00C83AA5"/>
    <w:rsid w:val="00C85C73"/>
    <w:rsid w:val="00C8648E"/>
    <w:rsid w:val="00C86C3B"/>
    <w:rsid w:val="00C86E7B"/>
    <w:rsid w:val="00C90E8D"/>
    <w:rsid w:val="00C90F0B"/>
    <w:rsid w:val="00C9377A"/>
    <w:rsid w:val="00C948FA"/>
    <w:rsid w:val="00C96165"/>
    <w:rsid w:val="00C96F97"/>
    <w:rsid w:val="00C9714E"/>
    <w:rsid w:val="00C97CBC"/>
    <w:rsid w:val="00CA0153"/>
    <w:rsid w:val="00CA0362"/>
    <w:rsid w:val="00CA21A0"/>
    <w:rsid w:val="00CA24EE"/>
    <w:rsid w:val="00CA31A8"/>
    <w:rsid w:val="00CA369E"/>
    <w:rsid w:val="00CA41B6"/>
    <w:rsid w:val="00CA440B"/>
    <w:rsid w:val="00CA4604"/>
    <w:rsid w:val="00CA5356"/>
    <w:rsid w:val="00CA5A4B"/>
    <w:rsid w:val="00CA5C1F"/>
    <w:rsid w:val="00CA5DCB"/>
    <w:rsid w:val="00CA5E51"/>
    <w:rsid w:val="00CA6527"/>
    <w:rsid w:val="00CA6AD8"/>
    <w:rsid w:val="00CA6B2E"/>
    <w:rsid w:val="00CA6C15"/>
    <w:rsid w:val="00CB07EA"/>
    <w:rsid w:val="00CB1B31"/>
    <w:rsid w:val="00CB3751"/>
    <w:rsid w:val="00CB4137"/>
    <w:rsid w:val="00CB4F80"/>
    <w:rsid w:val="00CB5389"/>
    <w:rsid w:val="00CB60EE"/>
    <w:rsid w:val="00CB7CCA"/>
    <w:rsid w:val="00CC07F4"/>
    <w:rsid w:val="00CC0CA5"/>
    <w:rsid w:val="00CC1605"/>
    <w:rsid w:val="00CC21D3"/>
    <w:rsid w:val="00CC331E"/>
    <w:rsid w:val="00CC4C3E"/>
    <w:rsid w:val="00CD0956"/>
    <w:rsid w:val="00CD21B5"/>
    <w:rsid w:val="00CD3159"/>
    <w:rsid w:val="00CD323D"/>
    <w:rsid w:val="00CD5D18"/>
    <w:rsid w:val="00CD6093"/>
    <w:rsid w:val="00CD7DA2"/>
    <w:rsid w:val="00CE0139"/>
    <w:rsid w:val="00CE06D5"/>
    <w:rsid w:val="00CE1996"/>
    <w:rsid w:val="00CE2FDD"/>
    <w:rsid w:val="00CF0C93"/>
    <w:rsid w:val="00CF2351"/>
    <w:rsid w:val="00CF26A5"/>
    <w:rsid w:val="00CF30E7"/>
    <w:rsid w:val="00CF4688"/>
    <w:rsid w:val="00CF6D3E"/>
    <w:rsid w:val="00CF71FA"/>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BF4"/>
    <w:rsid w:val="00D26A31"/>
    <w:rsid w:val="00D26BB8"/>
    <w:rsid w:val="00D27B10"/>
    <w:rsid w:val="00D27C96"/>
    <w:rsid w:val="00D30115"/>
    <w:rsid w:val="00D30D85"/>
    <w:rsid w:val="00D32D25"/>
    <w:rsid w:val="00D3379A"/>
    <w:rsid w:val="00D33EAB"/>
    <w:rsid w:val="00D342B8"/>
    <w:rsid w:val="00D34AE8"/>
    <w:rsid w:val="00D3711A"/>
    <w:rsid w:val="00D40D73"/>
    <w:rsid w:val="00D40F64"/>
    <w:rsid w:val="00D415A6"/>
    <w:rsid w:val="00D4189C"/>
    <w:rsid w:val="00D42509"/>
    <w:rsid w:val="00D42C0F"/>
    <w:rsid w:val="00D438AE"/>
    <w:rsid w:val="00D43B10"/>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67B4D"/>
    <w:rsid w:val="00D70D26"/>
    <w:rsid w:val="00D7254F"/>
    <w:rsid w:val="00D73ABD"/>
    <w:rsid w:val="00D740C9"/>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90581"/>
    <w:rsid w:val="00D90A64"/>
    <w:rsid w:val="00D9156A"/>
    <w:rsid w:val="00D91975"/>
    <w:rsid w:val="00D96830"/>
    <w:rsid w:val="00D97685"/>
    <w:rsid w:val="00DA14B5"/>
    <w:rsid w:val="00DA334A"/>
    <w:rsid w:val="00DA5CDB"/>
    <w:rsid w:val="00DB09E5"/>
    <w:rsid w:val="00DB0D60"/>
    <w:rsid w:val="00DB25D2"/>
    <w:rsid w:val="00DB2D72"/>
    <w:rsid w:val="00DB3741"/>
    <w:rsid w:val="00DB56D5"/>
    <w:rsid w:val="00DB61B4"/>
    <w:rsid w:val="00DB794B"/>
    <w:rsid w:val="00DC104B"/>
    <w:rsid w:val="00DC11B0"/>
    <w:rsid w:val="00DC1692"/>
    <w:rsid w:val="00DC1F80"/>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5BAE"/>
    <w:rsid w:val="00DF6B07"/>
    <w:rsid w:val="00DF741D"/>
    <w:rsid w:val="00DF7AA7"/>
    <w:rsid w:val="00E0016E"/>
    <w:rsid w:val="00E01E61"/>
    <w:rsid w:val="00E02270"/>
    <w:rsid w:val="00E03CE1"/>
    <w:rsid w:val="00E04467"/>
    <w:rsid w:val="00E0600E"/>
    <w:rsid w:val="00E06352"/>
    <w:rsid w:val="00E068E0"/>
    <w:rsid w:val="00E06EB7"/>
    <w:rsid w:val="00E0769C"/>
    <w:rsid w:val="00E07A09"/>
    <w:rsid w:val="00E07BF8"/>
    <w:rsid w:val="00E10516"/>
    <w:rsid w:val="00E108C8"/>
    <w:rsid w:val="00E10B12"/>
    <w:rsid w:val="00E11B10"/>
    <w:rsid w:val="00E12265"/>
    <w:rsid w:val="00E12FFF"/>
    <w:rsid w:val="00E132A0"/>
    <w:rsid w:val="00E13B87"/>
    <w:rsid w:val="00E13D2A"/>
    <w:rsid w:val="00E13F2E"/>
    <w:rsid w:val="00E14FBD"/>
    <w:rsid w:val="00E1690E"/>
    <w:rsid w:val="00E16C18"/>
    <w:rsid w:val="00E17A86"/>
    <w:rsid w:val="00E2087B"/>
    <w:rsid w:val="00E20A50"/>
    <w:rsid w:val="00E20D2E"/>
    <w:rsid w:val="00E217FA"/>
    <w:rsid w:val="00E236DE"/>
    <w:rsid w:val="00E254FF"/>
    <w:rsid w:val="00E25A18"/>
    <w:rsid w:val="00E27345"/>
    <w:rsid w:val="00E2780A"/>
    <w:rsid w:val="00E27B56"/>
    <w:rsid w:val="00E27C2D"/>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2B20"/>
    <w:rsid w:val="00E43403"/>
    <w:rsid w:val="00E453EC"/>
    <w:rsid w:val="00E47AAF"/>
    <w:rsid w:val="00E5178E"/>
    <w:rsid w:val="00E51B00"/>
    <w:rsid w:val="00E52BD4"/>
    <w:rsid w:val="00E532D7"/>
    <w:rsid w:val="00E549DE"/>
    <w:rsid w:val="00E54A11"/>
    <w:rsid w:val="00E55AAF"/>
    <w:rsid w:val="00E5672F"/>
    <w:rsid w:val="00E56F67"/>
    <w:rsid w:val="00E57358"/>
    <w:rsid w:val="00E57BA7"/>
    <w:rsid w:val="00E62397"/>
    <w:rsid w:val="00E64028"/>
    <w:rsid w:val="00E648E9"/>
    <w:rsid w:val="00E64DB7"/>
    <w:rsid w:val="00E65503"/>
    <w:rsid w:val="00E65649"/>
    <w:rsid w:val="00E65748"/>
    <w:rsid w:val="00E66754"/>
    <w:rsid w:val="00E672B6"/>
    <w:rsid w:val="00E70F62"/>
    <w:rsid w:val="00E71656"/>
    <w:rsid w:val="00E72FC6"/>
    <w:rsid w:val="00E73F54"/>
    <w:rsid w:val="00E7631A"/>
    <w:rsid w:val="00E766C6"/>
    <w:rsid w:val="00E8006B"/>
    <w:rsid w:val="00E8053E"/>
    <w:rsid w:val="00E8058C"/>
    <w:rsid w:val="00E80A63"/>
    <w:rsid w:val="00E81452"/>
    <w:rsid w:val="00E86D1B"/>
    <w:rsid w:val="00E86E4F"/>
    <w:rsid w:val="00E87421"/>
    <w:rsid w:val="00E90AB6"/>
    <w:rsid w:val="00E917A6"/>
    <w:rsid w:val="00E9246A"/>
    <w:rsid w:val="00E93A69"/>
    <w:rsid w:val="00E93C55"/>
    <w:rsid w:val="00E941E6"/>
    <w:rsid w:val="00E959A9"/>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BF0"/>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4A7B"/>
    <w:rsid w:val="00EE56A2"/>
    <w:rsid w:val="00EE58CA"/>
    <w:rsid w:val="00EE61DA"/>
    <w:rsid w:val="00EE6309"/>
    <w:rsid w:val="00EE658E"/>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9BB"/>
    <w:rsid w:val="00F14C3C"/>
    <w:rsid w:val="00F14E13"/>
    <w:rsid w:val="00F14F92"/>
    <w:rsid w:val="00F163F0"/>
    <w:rsid w:val="00F16E7C"/>
    <w:rsid w:val="00F17D6E"/>
    <w:rsid w:val="00F17F64"/>
    <w:rsid w:val="00F210ED"/>
    <w:rsid w:val="00F21547"/>
    <w:rsid w:val="00F21B47"/>
    <w:rsid w:val="00F24B93"/>
    <w:rsid w:val="00F25641"/>
    <w:rsid w:val="00F260F7"/>
    <w:rsid w:val="00F261FD"/>
    <w:rsid w:val="00F26A03"/>
    <w:rsid w:val="00F3171D"/>
    <w:rsid w:val="00F318BA"/>
    <w:rsid w:val="00F326D4"/>
    <w:rsid w:val="00F334F3"/>
    <w:rsid w:val="00F339BE"/>
    <w:rsid w:val="00F33E85"/>
    <w:rsid w:val="00F34281"/>
    <w:rsid w:val="00F352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700"/>
    <w:rsid w:val="00F70D4F"/>
    <w:rsid w:val="00F71227"/>
    <w:rsid w:val="00F71572"/>
    <w:rsid w:val="00F73486"/>
    <w:rsid w:val="00F74972"/>
    <w:rsid w:val="00F76B24"/>
    <w:rsid w:val="00F776D6"/>
    <w:rsid w:val="00F77C1D"/>
    <w:rsid w:val="00F832B8"/>
    <w:rsid w:val="00F847BF"/>
    <w:rsid w:val="00F8581F"/>
    <w:rsid w:val="00F86B79"/>
    <w:rsid w:val="00F87384"/>
    <w:rsid w:val="00F901E5"/>
    <w:rsid w:val="00F9083A"/>
    <w:rsid w:val="00F90DF9"/>
    <w:rsid w:val="00F90FA8"/>
    <w:rsid w:val="00F92104"/>
    <w:rsid w:val="00F92FD0"/>
    <w:rsid w:val="00F94BD6"/>
    <w:rsid w:val="00F95AF4"/>
    <w:rsid w:val="00F9638B"/>
    <w:rsid w:val="00F97813"/>
    <w:rsid w:val="00F97C23"/>
    <w:rsid w:val="00FA0222"/>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B7A8C"/>
    <w:rsid w:val="00FC0CF7"/>
    <w:rsid w:val="00FC11F2"/>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2EAC"/>
    <w:rsid w:val="00FD3950"/>
    <w:rsid w:val="00FD4DE0"/>
    <w:rsid w:val="00FD6FFF"/>
    <w:rsid w:val="00FD7589"/>
    <w:rsid w:val="00FE0248"/>
    <w:rsid w:val="00FE02DA"/>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3B25"/>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 w:type="paragraph" w:customStyle="1" w:styleId="texto0">
    <w:name w:val="texto"/>
    <w:basedOn w:val="Normal"/>
    <w:rsid w:val="008F2033"/>
    <w:pPr>
      <w:spacing w:after="101" w:line="216" w:lineRule="atLeast"/>
      <w:ind w:firstLine="288"/>
      <w:jc w:val="both"/>
    </w:pPr>
    <w:rPr>
      <w:rFonts w:ascii="Arial" w:hAnsi="Arial"/>
      <w:sz w:val="1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osfem.gob.mx/04_Normatividad/doc/Normatividad/2018/03_LinElabyPresInfoMenMpal18.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E3546-6108-441A-9778-359EBF603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67</Pages>
  <Words>15555</Words>
  <Characters>85558</Characters>
  <Application>Microsoft Office Word</Application>
  <DocSecurity>0</DocSecurity>
  <Lines>712</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7</cp:revision>
  <cp:lastPrinted>2018-10-29T16:37:00Z</cp:lastPrinted>
  <dcterms:created xsi:type="dcterms:W3CDTF">2018-10-12T02:59:00Z</dcterms:created>
  <dcterms:modified xsi:type="dcterms:W3CDTF">2018-11-16T17:48:00Z</dcterms:modified>
</cp:coreProperties>
</file>